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967" w:rsidRPr="00507D51" w:rsidRDefault="00324F4A" w:rsidP="00A96967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507D51">
        <w:rPr>
          <w:rFonts w:ascii="Times New Roman" w:eastAsia="標楷體" w:hAnsi="Times New Roman" w:hint="eastAsia"/>
          <w:b/>
          <w:sz w:val="32"/>
          <w:szCs w:val="32"/>
        </w:rPr>
        <w:t>從</w:t>
      </w:r>
      <w:r w:rsidRPr="00507D51">
        <w:rPr>
          <w:rFonts w:ascii="Times New Roman" w:eastAsia="標楷體" w:hAnsi="Times New Roman"/>
          <w:b/>
          <w:sz w:val="32"/>
          <w:szCs w:val="32"/>
        </w:rPr>
        <w:t>Trendgo+</w:t>
      </w:r>
      <w:r w:rsidRPr="00507D51">
        <w:rPr>
          <w:rFonts w:ascii="Times New Roman" w:eastAsia="標楷體" w:hAnsi="Times New Roman" w:hint="eastAsia"/>
          <w:b/>
          <w:sz w:val="32"/>
          <w:szCs w:val="32"/>
        </w:rPr>
        <w:t>市場調查雲端資料庫分析</w:t>
      </w:r>
    </w:p>
    <w:p w:rsidR="00324F4A" w:rsidRPr="00ED74E1" w:rsidRDefault="00324F4A" w:rsidP="00A96967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507D51">
        <w:rPr>
          <w:rFonts w:ascii="Times New Roman" w:eastAsia="標楷體" w:hAnsi="Times New Roman" w:hint="eastAsia"/>
          <w:b/>
          <w:sz w:val="32"/>
          <w:szCs w:val="32"/>
        </w:rPr>
        <w:t>台灣城市</w:t>
      </w:r>
      <w:r w:rsidR="00C33F4F">
        <w:rPr>
          <w:rFonts w:ascii="Times New Roman" w:eastAsia="標楷體" w:hAnsi="Times New Roman" w:hint="eastAsia"/>
          <w:b/>
          <w:sz w:val="32"/>
          <w:szCs w:val="32"/>
        </w:rPr>
        <w:t>保險</w:t>
      </w:r>
      <w:r w:rsidRPr="00507D51">
        <w:rPr>
          <w:rFonts w:ascii="Times New Roman" w:eastAsia="標楷體" w:hAnsi="Times New Roman" w:hint="eastAsia"/>
          <w:b/>
          <w:sz w:val="32"/>
          <w:szCs w:val="32"/>
        </w:rPr>
        <w:t>消</w:t>
      </w:r>
      <w:r w:rsidRPr="00ED74E1">
        <w:rPr>
          <w:rFonts w:ascii="Times New Roman" w:eastAsia="標楷體" w:hAnsi="Times New Roman" w:hint="eastAsia"/>
          <w:b/>
          <w:sz w:val="32"/>
          <w:szCs w:val="32"/>
        </w:rPr>
        <w:t>費力</w:t>
      </w:r>
    </w:p>
    <w:p w:rsidR="00A96967" w:rsidRPr="00ED74E1" w:rsidRDefault="00A96967" w:rsidP="00A96967">
      <w:pPr>
        <w:spacing w:line="0" w:lineRule="atLeast"/>
        <w:jc w:val="right"/>
        <w:rPr>
          <w:rFonts w:ascii="標楷體" w:eastAsia="標楷體" w:hAnsi="標楷體"/>
        </w:rPr>
      </w:pPr>
      <w:r w:rsidRPr="00ED74E1">
        <w:rPr>
          <w:rFonts w:ascii="標楷體" w:eastAsia="標楷體" w:hAnsi="標楷體" w:hint="eastAsia"/>
        </w:rPr>
        <w:t xml:space="preserve">全國意向顧問股份有限公司 </w:t>
      </w:r>
    </w:p>
    <w:p w:rsidR="00A96967" w:rsidRPr="00ED74E1" w:rsidRDefault="00D65CD6" w:rsidP="00A96967">
      <w:pPr>
        <w:spacing w:line="0" w:lineRule="atLeast"/>
        <w:jc w:val="right"/>
        <w:rPr>
          <w:rFonts w:ascii="標楷體" w:eastAsia="標楷體" w:hAnsi="標楷體"/>
        </w:rPr>
      </w:pPr>
      <w:r w:rsidRPr="00ED74E1">
        <w:rPr>
          <w:rFonts w:ascii="標楷體" w:eastAsia="標楷體" w:hAnsi="標楷體" w:hint="eastAsia"/>
        </w:rPr>
        <w:t>莊</w:t>
      </w:r>
      <w:proofErr w:type="gramStart"/>
      <w:r w:rsidRPr="00ED74E1">
        <w:rPr>
          <w:rFonts w:ascii="標楷體" w:eastAsia="標楷體" w:hAnsi="標楷體" w:hint="eastAsia"/>
        </w:rPr>
        <w:t>旻</w:t>
      </w:r>
      <w:proofErr w:type="gramEnd"/>
      <w:r w:rsidRPr="00ED74E1">
        <w:rPr>
          <w:rFonts w:ascii="標楷體" w:eastAsia="標楷體" w:hAnsi="標楷體" w:hint="eastAsia"/>
        </w:rPr>
        <w:t>達</w:t>
      </w:r>
      <w:r w:rsidR="00A96967" w:rsidRPr="00ED74E1">
        <w:rPr>
          <w:rFonts w:ascii="標楷體" w:eastAsia="標楷體" w:hAnsi="標楷體" w:hint="eastAsia"/>
        </w:rPr>
        <w:t xml:space="preserve">經理  </w:t>
      </w:r>
    </w:p>
    <w:p w:rsidR="00984D91" w:rsidRPr="00507D51" w:rsidRDefault="00A96967" w:rsidP="00755D16">
      <w:pPr>
        <w:spacing w:line="0" w:lineRule="atLeast"/>
        <w:jc w:val="right"/>
        <w:rPr>
          <w:rFonts w:ascii="標楷體" w:eastAsia="標楷體" w:hAnsi="標楷體"/>
        </w:rPr>
      </w:pPr>
      <w:r w:rsidRPr="00ED74E1">
        <w:rPr>
          <w:rFonts w:ascii="Times New Roman" w:eastAsia="標楷體" w:hAnsi="Times New Roman" w:hint="eastAsia"/>
          <w:b/>
          <w:sz w:val="18"/>
        </w:rPr>
        <w:t>(02)2781-8181</w:t>
      </w:r>
      <w:r w:rsidRPr="00ED74E1">
        <w:rPr>
          <w:rFonts w:ascii="Times New Roman" w:eastAsia="標楷體" w:hAnsi="Times New Roman" w:hint="eastAsia"/>
          <w:b/>
          <w:sz w:val="18"/>
        </w:rPr>
        <w:t>分機</w:t>
      </w:r>
      <w:r w:rsidRPr="00ED74E1">
        <w:rPr>
          <w:rFonts w:ascii="Times New Roman" w:eastAsia="標楷體" w:hAnsi="Times New Roman" w:hint="eastAsia"/>
          <w:b/>
          <w:sz w:val="18"/>
        </w:rPr>
        <w:t>12</w:t>
      </w:r>
      <w:r w:rsidR="00D65CD6" w:rsidRPr="00ED74E1">
        <w:rPr>
          <w:rFonts w:ascii="Times New Roman" w:eastAsia="標楷體" w:hAnsi="Times New Roman" w:hint="eastAsia"/>
          <w:b/>
          <w:sz w:val="18"/>
        </w:rPr>
        <w:t>0</w:t>
      </w:r>
      <w:r w:rsidRPr="00ED74E1">
        <w:rPr>
          <w:rFonts w:ascii="Times New Roman" w:eastAsia="標楷體" w:hAnsi="Times New Roman" w:hint="eastAsia"/>
          <w:b/>
          <w:sz w:val="18"/>
        </w:rPr>
        <w:t xml:space="preserve">  </w:t>
      </w:r>
      <w:r w:rsidR="00D65CD6" w:rsidRPr="00ED74E1">
        <w:rPr>
          <w:rFonts w:ascii="Times New Roman" w:eastAsia="標楷體" w:hAnsi="Times New Roman"/>
          <w:b/>
          <w:sz w:val="18"/>
        </w:rPr>
        <w:t>rowi.chuang@trendgo.com.tw</w:t>
      </w:r>
    </w:p>
    <w:p w:rsidR="00930077" w:rsidRDefault="00AE7BEF" w:rsidP="00ED74E1">
      <w:pPr>
        <w:spacing w:beforeLines="50" w:before="180" w:line="276" w:lineRule="auto"/>
        <w:ind w:firstLine="482"/>
        <w:jc w:val="both"/>
        <w:rPr>
          <w:rFonts w:ascii="標楷體" w:eastAsia="標楷體" w:hAnsi="標楷體"/>
          <w:szCs w:val="24"/>
        </w:rPr>
      </w:pPr>
      <w:r w:rsidRPr="00AE7BEF">
        <w:rPr>
          <w:rFonts w:ascii="標楷體" w:eastAsia="標楷體" w:hAnsi="標楷體" w:hint="eastAsia"/>
          <w:szCs w:val="24"/>
        </w:rPr>
        <w:t>明天和風險不知道哪一個會先來</w:t>
      </w:r>
      <w:r w:rsidR="002031EE">
        <w:rPr>
          <w:rFonts w:ascii="標楷體" w:eastAsia="標楷體" w:hAnsi="標楷體" w:hint="eastAsia"/>
          <w:szCs w:val="24"/>
        </w:rPr>
        <w:t>。</w:t>
      </w:r>
      <w:r w:rsidR="00D75BE4">
        <w:rPr>
          <w:rFonts w:ascii="標楷體" w:eastAsia="標楷體" w:hAnsi="標楷體" w:hint="eastAsia"/>
          <w:szCs w:val="24"/>
        </w:rPr>
        <w:t>當風險</w:t>
      </w:r>
      <w:r w:rsidR="002031EE">
        <w:rPr>
          <w:rFonts w:ascii="標楷體" w:eastAsia="標楷體" w:hAnsi="標楷體" w:hint="eastAsia"/>
          <w:szCs w:val="24"/>
        </w:rPr>
        <w:t>發生</w:t>
      </w:r>
      <w:r w:rsidR="002031EE" w:rsidRPr="002031EE">
        <w:rPr>
          <w:rFonts w:ascii="標楷體" w:eastAsia="標楷體" w:hAnsi="標楷體" w:hint="eastAsia"/>
          <w:szCs w:val="24"/>
        </w:rPr>
        <w:t>，</w:t>
      </w:r>
      <w:r w:rsidR="002031EE">
        <w:rPr>
          <w:rFonts w:ascii="標楷體" w:eastAsia="標楷體" w:hAnsi="標楷體" w:hint="eastAsia"/>
          <w:szCs w:val="24"/>
        </w:rPr>
        <w:t>造成損失</w:t>
      </w:r>
      <w:r w:rsidR="002031EE" w:rsidRPr="00203755">
        <w:rPr>
          <w:rFonts w:ascii="標楷體" w:eastAsia="標楷體" w:hAnsi="標楷體" w:hint="eastAsia"/>
          <w:szCs w:val="24"/>
        </w:rPr>
        <w:t>，</w:t>
      </w:r>
      <w:r w:rsidR="002031EE">
        <w:rPr>
          <w:rFonts w:ascii="標楷體" w:eastAsia="標楷體" w:hAnsi="標楷體" w:hint="eastAsia"/>
          <w:szCs w:val="24"/>
        </w:rPr>
        <w:t>集合眾人之力彌補損失</w:t>
      </w:r>
      <w:r w:rsidR="002031EE" w:rsidRPr="00203755">
        <w:rPr>
          <w:rFonts w:ascii="標楷體" w:eastAsia="標楷體" w:hAnsi="標楷體" w:hint="eastAsia"/>
          <w:szCs w:val="24"/>
        </w:rPr>
        <w:t>，</w:t>
      </w:r>
      <w:r w:rsidR="002031EE">
        <w:rPr>
          <w:rFonts w:ascii="標楷體" w:eastAsia="標楷體" w:hAnsi="標楷體" w:hint="eastAsia"/>
          <w:szCs w:val="24"/>
        </w:rPr>
        <w:t>是謂保險。</w:t>
      </w:r>
      <w:r w:rsidR="00FA5E82">
        <w:rPr>
          <w:rFonts w:ascii="標楷體" w:eastAsia="標楷體" w:hAnsi="標楷體" w:hint="eastAsia"/>
          <w:szCs w:val="24"/>
        </w:rPr>
        <w:t>購買保險</w:t>
      </w:r>
      <w:r w:rsidR="00FA5E82" w:rsidRPr="00203755">
        <w:rPr>
          <w:rFonts w:ascii="標楷體" w:eastAsia="標楷體" w:hAnsi="標楷體" w:hint="eastAsia"/>
          <w:szCs w:val="24"/>
        </w:rPr>
        <w:t>，</w:t>
      </w:r>
      <w:r w:rsidR="00FA5E82">
        <w:rPr>
          <w:rFonts w:ascii="標楷體" w:eastAsia="標楷體" w:hAnsi="標楷體" w:hint="eastAsia"/>
          <w:szCs w:val="24"/>
        </w:rPr>
        <w:t>是現今人們用於保障自己</w:t>
      </w:r>
      <w:r w:rsidR="009C54FA" w:rsidRPr="009C54FA">
        <w:rPr>
          <w:rFonts w:ascii="標楷體" w:eastAsia="標楷體" w:hAnsi="標楷體" w:hint="eastAsia"/>
          <w:szCs w:val="24"/>
        </w:rPr>
        <w:t>，</w:t>
      </w:r>
      <w:r w:rsidR="00FA5E82">
        <w:rPr>
          <w:rFonts w:ascii="標楷體" w:eastAsia="標楷體" w:hAnsi="標楷體" w:hint="eastAsia"/>
          <w:szCs w:val="24"/>
        </w:rPr>
        <w:t>降低意外發生時造成</w:t>
      </w:r>
      <w:r w:rsidR="00203755">
        <w:rPr>
          <w:rFonts w:ascii="標楷體" w:eastAsia="標楷體" w:hAnsi="標楷體" w:hint="eastAsia"/>
          <w:szCs w:val="24"/>
        </w:rPr>
        <w:t>損失主要</w:t>
      </w:r>
      <w:r w:rsidR="00FA5E82">
        <w:rPr>
          <w:rFonts w:ascii="標楷體" w:eastAsia="標楷體" w:hAnsi="標楷體" w:hint="eastAsia"/>
          <w:szCs w:val="24"/>
        </w:rPr>
        <w:t>方式。</w:t>
      </w:r>
      <w:r w:rsidR="002031EE">
        <w:rPr>
          <w:rFonts w:ascii="標楷體" w:eastAsia="標楷體" w:hAnsi="標楷體" w:hint="eastAsia"/>
          <w:szCs w:val="24"/>
        </w:rPr>
        <w:t>全國意向顧問股份有限公司透過「</w:t>
      </w:r>
      <w:proofErr w:type="spellStart"/>
      <w:r w:rsidR="002031EE">
        <w:rPr>
          <w:rFonts w:ascii="標楷體" w:eastAsia="標楷體" w:hAnsi="標楷體" w:hint="eastAsia"/>
          <w:szCs w:val="24"/>
        </w:rPr>
        <w:t>Trendg</w:t>
      </w:r>
      <w:r w:rsidRPr="00AE7BEF">
        <w:rPr>
          <w:rFonts w:ascii="標楷體" w:eastAsia="標楷體" w:hAnsi="標楷體" w:hint="eastAsia"/>
          <w:szCs w:val="24"/>
        </w:rPr>
        <w:t>o</w:t>
      </w:r>
      <w:proofErr w:type="spellEnd"/>
      <w:r w:rsidRPr="00AE7BEF">
        <w:rPr>
          <w:rFonts w:ascii="標楷體" w:eastAsia="標楷體" w:hAnsi="標楷體" w:hint="eastAsia"/>
          <w:szCs w:val="24"/>
        </w:rPr>
        <w:t>+市場調查雲端資料庫」，於2013年第一季針對五都民眾之</w:t>
      </w:r>
      <w:r w:rsidR="00FA5E82">
        <w:rPr>
          <w:rFonts w:ascii="標楷體" w:eastAsia="標楷體" w:hAnsi="標楷體" w:hint="eastAsia"/>
          <w:szCs w:val="24"/>
        </w:rPr>
        <w:t>人壽保險購買</w:t>
      </w:r>
      <w:r w:rsidRPr="00AE7BEF">
        <w:rPr>
          <w:rFonts w:ascii="標楷體" w:eastAsia="標楷體" w:hAnsi="標楷體" w:hint="eastAsia"/>
          <w:szCs w:val="24"/>
        </w:rPr>
        <w:t>情況進行調查。</w:t>
      </w:r>
    </w:p>
    <w:p w:rsidR="00930077" w:rsidRDefault="00B364B9" w:rsidP="00ED74E1">
      <w:pPr>
        <w:pStyle w:val="aa"/>
        <w:numPr>
          <w:ilvl w:val="0"/>
          <w:numId w:val="4"/>
        </w:numPr>
        <w:spacing w:beforeLines="50" w:before="180"/>
        <w:ind w:leftChars="0" w:left="483" w:hangingChars="201" w:hanging="483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降低未來風險</w:t>
      </w:r>
      <w:r w:rsidRPr="00E329A3">
        <w:rPr>
          <w:rFonts w:ascii="Times New Roman" w:eastAsia="標楷體" w:hAnsi="Times New Roman" w:hint="eastAsia"/>
          <w:b/>
          <w:szCs w:val="24"/>
        </w:rPr>
        <w:t>，</w:t>
      </w:r>
      <w:r>
        <w:rPr>
          <w:rFonts w:ascii="Times New Roman" w:eastAsia="標楷體" w:hAnsi="Times New Roman" w:hint="eastAsia"/>
          <w:b/>
          <w:szCs w:val="24"/>
        </w:rPr>
        <w:t>聰明投保有訣竅</w:t>
      </w:r>
    </w:p>
    <w:p w:rsidR="00930077" w:rsidRDefault="0055529F" w:rsidP="00E329A3">
      <w:pPr>
        <w:spacing w:beforeLines="50" w:before="180" w:line="276" w:lineRule="auto"/>
        <w:ind w:firstLine="48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根據</w:t>
      </w:r>
      <w:proofErr w:type="spellStart"/>
      <w:r w:rsidR="003A3AC2" w:rsidRPr="00282D3F">
        <w:rPr>
          <w:rFonts w:ascii="標楷體" w:eastAsia="標楷體" w:hAnsi="標楷體"/>
          <w:szCs w:val="24"/>
        </w:rPr>
        <w:t>Trendgo</w:t>
      </w:r>
      <w:proofErr w:type="spellEnd"/>
      <w:r w:rsidR="003A3AC2" w:rsidRPr="00282D3F">
        <w:rPr>
          <w:rFonts w:ascii="標楷體" w:eastAsia="標楷體" w:hAnsi="標楷體"/>
          <w:szCs w:val="24"/>
        </w:rPr>
        <w:t>+市場調查雲端資料庫顯示，</w:t>
      </w:r>
      <w:r w:rsidR="00B364B9">
        <w:rPr>
          <w:rFonts w:ascii="標楷體" w:eastAsia="標楷體" w:hAnsi="標楷體" w:hint="eastAsia"/>
          <w:szCs w:val="24"/>
        </w:rPr>
        <w:t>投保時機前三名分別為：有第一份工作(17.45%)</w:t>
      </w:r>
      <w:r w:rsidR="00B364B9" w:rsidRPr="000608C3">
        <w:rPr>
          <w:rFonts w:ascii="標楷體" w:eastAsia="標楷體" w:hAnsi="標楷體" w:hint="eastAsia"/>
          <w:szCs w:val="24"/>
        </w:rPr>
        <w:t>、</w:t>
      </w:r>
      <w:r w:rsidR="00B364B9">
        <w:rPr>
          <w:rFonts w:ascii="標楷體" w:eastAsia="標楷體" w:hAnsi="標楷體" w:hint="eastAsia"/>
          <w:szCs w:val="24"/>
        </w:rPr>
        <w:t>有第一個孩子(17.15%)</w:t>
      </w:r>
      <w:r w:rsidR="00B364B9" w:rsidRPr="000608C3">
        <w:rPr>
          <w:rFonts w:ascii="標楷體" w:eastAsia="標楷體" w:hAnsi="標楷體" w:hint="eastAsia"/>
          <w:szCs w:val="24"/>
        </w:rPr>
        <w:t>、</w:t>
      </w:r>
      <w:r w:rsidR="00B364B9">
        <w:rPr>
          <w:rFonts w:ascii="標楷體" w:eastAsia="標楷體" w:hAnsi="標楷體" w:hint="eastAsia"/>
          <w:szCs w:val="24"/>
        </w:rPr>
        <w:t>成家(16.29%)。前三名有明顯的共通點</w:t>
      </w:r>
      <w:r w:rsidR="00B364B9" w:rsidRPr="000608C3">
        <w:rPr>
          <w:rFonts w:ascii="標楷體" w:eastAsia="標楷體" w:hAnsi="標楷體" w:hint="eastAsia"/>
          <w:szCs w:val="24"/>
        </w:rPr>
        <w:t>，</w:t>
      </w:r>
      <w:r w:rsidR="000608C3" w:rsidRPr="000608C3">
        <w:rPr>
          <w:rFonts w:ascii="標楷體" w:eastAsia="標楷體" w:hAnsi="標楷體" w:hint="eastAsia"/>
          <w:szCs w:val="24"/>
        </w:rPr>
        <w:t>皆為投保人一個新階段的開始，</w:t>
      </w:r>
      <w:r w:rsidR="000608C3">
        <w:rPr>
          <w:rFonts w:ascii="標楷體" w:eastAsia="標楷體" w:hAnsi="標楷體" w:hint="eastAsia"/>
          <w:szCs w:val="24"/>
        </w:rPr>
        <w:t>不論是</w:t>
      </w:r>
      <w:r w:rsidR="00B364B9">
        <w:rPr>
          <w:rFonts w:ascii="標楷體" w:eastAsia="標楷體" w:hAnsi="標楷體" w:hint="eastAsia"/>
          <w:szCs w:val="24"/>
        </w:rPr>
        <w:t>成為家中的經濟支柱</w:t>
      </w:r>
      <w:r w:rsidR="000608C3">
        <w:rPr>
          <w:rFonts w:ascii="標楷體" w:eastAsia="標楷體" w:hAnsi="標楷體" w:hint="eastAsia"/>
          <w:szCs w:val="24"/>
        </w:rPr>
        <w:t>或初為人父(母)</w:t>
      </w:r>
      <w:r w:rsidR="00B364B9" w:rsidRPr="000608C3">
        <w:rPr>
          <w:rFonts w:ascii="標楷體" w:eastAsia="標楷體" w:hAnsi="標楷體" w:hint="eastAsia"/>
          <w:szCs w:val="24"/>
        </w:rPr>
        <w:t>，</w:t>
      </w:r>
      <w:r w:rsidR="00B364B9">
        <w:rPr>
          <w:rFonts w:ascii="標楷體" w:eastAsia="標楷體" w:hAnsi="標楷體" w:hint="eastAsia"/>
          <w:szCs w:val="24"/>
        </w:rPr>
        <w:t>為了避免意外導致家中生活困頓</w:t>
      </w:r>
      <w:r w:rsidR="00B364B9" w:rsidRPr="000608C3">
        <w:rPr>
          <w:rFonts w:ascii="標楷體" w:eastAsia="標楷體" w:hAnsi="標楷體" w:hint="eastAsia"/>
          <w:szCs w:val="24"/>
        </w:rPr>
        <w:t>，</w:t>
      </w:r>
      <w:r w:rsidR="000608C3">
        <w:rPr>
          <w:rFonts w:ascii="標楷體" w:eastAsia="標楷體" w:hAnsi="標楷體" w:hint="eastAsia"/>
          <w:szCs w:val="24"/>
        </w:rPr>
        <w:t>會有購買保險的意願。</w:t>
      </w:r>
    </w:p>
    <w:p w:rsidR="00930077" w:rsidRDefault="000608C3" w:rsidP="00E329A3">
      <w:pPr>
        <w:spacing w:beforeLines="50" w:before="180" w:line="276" w:lineRule="auto"/>
        <w:ind w:firstLine="48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更仔細的去調查會發現</w:t>
      </w:r>
      <w:r w:rsidRPr="00E329A3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投保目的中</w:t>
      </w:r>
      <w:r w:rsidRPr="00E329A3">
        <w:rPr>
          <w:rFonts w:ascii="標楷體" w:eastAsia="標楷體" w:hAnsi="標楷體" w:hint="eastAsia"/>
          <w:szCs w:val="24"/>
        </w:rPr>
        <w:t>，</w:t>
      </w:r>
      <w:r w:rsidRPr="00E329A3">
        <w:rPr>
          <w:rFonts w:ascii="標楷體" w:eastAsia="標楷體" w:hAnsi="標楷體"/>
          <w:szCs w:val="24"/>
        </w:rPr>
        <w:t>重大事故與疾病的預先準備</w:t>
      </w:r>
      <w:r w:rsidRPr="00E329A3">
        <w:rPr>
          <w:rFonts w:ascii="標楷體" w:eastAsia="標楷體" w:hAnsi="標楷體" w:hint="eastAsia"/>
          <w:szCs w:val="24"/>
        </w:rPr>
        <w:t>項目占了極高的比例，不論是整體(34.94%)或是五都(約</w:t>
      </w:r>
      <w:r w:rsidR="001B0AD4">
        <w:rPr>
          <w:rFonts w:ascii="標楷體" w:eastAsia="標楷體" w:hAnsi="標楷體" w:hint="eastAsia"/>
          <w:szCs w:val="24"/>
        </w:rPr>
        <w:t>占</w:t>
      </w:r>
      <w:r w:rsidRPr="00E329A3">
        <w:rPr>
          <w:rFonts w:ascii="標楷體" w:eastAsia="標楷體" w:hAnsi="標楷體" w:hint="eastAsia"/>
          <w:szCs w:val="24"/>
        </w:rPr>
        <w:t>三成</w:t>
      </w:r>
      <w:r w:rsidR="00C10E1A" w:rsidRPr="00E329A3">
        <w:rPr>
          <w:rFonts w:ascii="標楷體" w:eastAsia="標楷體" w:hAnsi="標楷體" w:hint="eastAsia"/>
          <w:szCs w:val="24"/>
        </w:rPr>
        <w:t>多</w:t>
      </w:r>
      <w:r w:rsidRPr="00E329A3">
        <w:rPr>
          <w:rFonts w:ascii="標楷體" w:eastAsia="標楷體" w:hAnsi="標楷體" w:hint="eastAsia"/>
          <w:szCs w:val="24"/>
        </w:rPr>
        <w:t>)，驗證人們對於突發事故的擔憂。</w:t>
      </w:r>
      <w:r w:rsidR="00C10E1A" w:rsidRPr="00E329A3">
        <w:rPr>
          <w:rFonts w:ascii="標楷體" w:eastAsia="標楷體" w:hAnsi="標楷體" w:hint="eastAsia"/>
          <w:szCs w:val="24"/>
        </w:rPr>
        <w:t>其次才是養老退休的準備(15.5%)和強迫儲蓄(12.58%)。重大事故與疾病的預先準備在五都中所占比例以台北市(37.91</w:t>
      </w:r>
      <w:bookmarkStart w:id="0" w:name="_GoBack"/>
      <w:bookmarkEnd w:id="0"/>
      <w:r w:rsidR="00C10E1A" w:rsidRPr="00E329A3">
        <w:rPr>
          <w:rFonts w:ascii="標楷體" w:eastAsia="標楷體" w:hAnsi="標楷體" w:hint="eastAsia"/>
          <w:szCs w:val="24"/>
        </w:rPr>
        <w:t>%)最高，其次是高雄市(36.78%)。</w:t>
      </w:r>
      <w:r w:rsidR="00E329A3" w:rsidRPr="00E329A3">
        <w:rPr>
          <w:rFonts w:ascii="標楷體" w:eastAsia="標楷體" w:hAnsi="標楷體" w:hint="eastAsia"/>
          <w:szCs w:val="24"/>
        </w:rPr>
        <w:t>養老退休的準備以新北市最高(17.38%)。</w:t>
      </w:r>
    </w:p>
    <w:p w:rsidR="00A8059E" w:rsidRPr="00E329A3" w:rsidRDefault="00E329A3" w:rsidP="00ED74E1">
      <w:pPr>
        <w:pStyle w:val="aa"/>
        <w:numPr>
          <w:ilvl w:val="0"/>
          <w:numId w:val="4"/>
        </w:numPr>
        <w:spacing w:beforeLines="50" w:before="180"/>
        <w:ind w:leftChars="0" w:left="483" w:hangingChars="201" w:hanging="483"/>
        <w:rPr>
          <w:rFonts w:ascii="Times New Roman" w:eastAsia="標楷體" w:hAnsi="Times New Roman"/>
          <w:b/>
          <w:szCs w:val="24"/>
        </w:rPr>
      </w:pPr>
      <w:r w:rsidRPr="00E329A3">
        <w:rPr>
          <w:rFonts w:ascii="Times New Roman" w:eastAsia="標楷體" w:hAnsi="Times New Roman" w:hint="eastAsia"/>
          <w:b/>
          <w:szCs w:val="24"/>
        </w:rPr>
        <w:t>網路崛起，保險資訊傳播新媒介</w:t>
      </w:r>
    </w:p>
    <w:p w:rsidR="0065288A" w:rsidRPr="008C0C2F" w:rsidRDefault="00E329A3" w:rsidP="00ED74E1">
      <w:pPr>
        <w:spacing w:before="120" w:afterLines="50" w:after="180" w:line="276" w:lineRule="auto"/>
        <w:ind w:firstLine="48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保險業一直以來都是</w:t>
      </w:r>
      <w:r w:rsidR="00D936B9">
        <w:rPr>
          <w:rFonts w:ascii="標楷體" w:eastAsia="標楷體" w:hAnsi="標楷體" w:hint="eastAsia"/>
          <w:szCs w:val="24"/>
        </w:rPr>
        <w:t>勞力密集</w:t>
      </w:r>
      <w:r>
        <w:rPr>
          <w:rFonts w:ascii="標楷體" w:eastAsia="標楷體" w:hAnsi="標楷體" w:hint="eastAsia"/>
          <w:szCs w:val="24"/>
        </w:rPr>
        <w:t>產業</w:t>
      </w:r>
      <w:r w:rsidRPr="008C0C2F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需要靠業務員努力開發客戶</w:t>
      </w:r>
      <w:r w:rsidR="008C0C2F" w:rsidRPr="008C0C2F">
        <w:rPr>
          <w:rFonts w:ascii="標楷體" w:eastAsia="標楷體" w:hAnsi="標楷體" w:hint="eastAsia"/>
          <w:szCs w:val="24"/>
        </w:rPr>
        <w:t>或街</w:t>
      </w:r>
      <w:r w:rsidR="008C0C2F">
        <w:rPr>
          <w:rFonts w:ascii="標楷體" w:eastAsia="標楷體" w:hAnsi="標楷體" w:hint="eastAsia"/>
          <w:szCs w:val="24"/>
        </w:rPr>
        <w:t>坊</w:t>
      </w:r>
      <w:r w:rsidR="008C0C2F" w:rsidRPr="008C0C2F">
        <w:rPr>
          <w:rFonts w:ascii="標楷體" w:eastAsia="標楷體" w:hAnsi="標楷體" w:hint="eastAsia"/>
          <w:szCs w:val="24"/>
        </w:rPr>
        <w:t>鄰居口耳相傳。</w:t>
      </w:r>
      <w:r>
        <w:rPr>
          <w:rFonts w:ascii="標楷體" w:eastAsia="標楷體" w:hAnsi="標楷體" w:hint="eastAsia"/>
          <w:szCs w:val="24"/>
        </w:rPr>
        <w:t>近幾年</w:t>
      </w:r>
      <w:r w:rsidRPr="008C0C2F">
        <w:rPr>
          <w:rFonts w:ascii="標楷體" w:eastAsia="標楷體" w:hAnsi="標楷體" w:hint="eastAsia"/>
          <w:szCs w:val="24"/>
        </w:rPr>
        <w:t>，</w:t>
      </w:r>
      <w:r w:rsidR="008C0C2F" w:rsidRPr="008C0C2F">
        <w:rPr>
          <w:rFonts w:ascii="標楷體" w:eastAsia="標楷體" w:hAnsi="標楷體" w:hint="eastAsia"/>
          <w:szCs w:val="24"/>
        </w:rPr>
        <w:t>拜</w:t>
      </w:r>
      <w:r>
        <w:rPr>
          <w:rFonts w:ascii="標楷體" w:eastAsia="標楷體" w:hAnsi="標楷體" w:hint="eastAsia"/>
          <w:szCs w:val="24"/>
        </w:rPr>
        <w:t>科技快速進步</w:t>
      </w:r>
      <w:r w:rsidR="008C0C2F">
        <w:rPr>
          <w:rFonts w:ascii="標楷體" w:eastAsia="標楷體" w:hAnsi="標楷體" w:hint="eastAsia"/>
          <w:szCs w:val="24"/>
        </w:rPr>
        <w:t>之賜</w:t>
      </w:r>
      <w:r w:rsidRPr="008C0C2F">
        <w:rPr>
          <w:rFonts w:ascii="標楷體" w:eastAsia="標楷體" w:hAnsi="標楷體" w:hint="eastAsia"/>
          <w:szCs w:val="24"/>
        </w:rPr>
        <w:t>，</w:t>
      </w:r>
      <w:r w:rsidR="00D936B9">
        <w:rPr>
          <w:rFonts w:ascii="標楷體" w:eastAsia="標楷體" w:hAnsi="標楷體" w:hint="eastAsia"/>
          <w:szCs w:val="24"/>
        </w:rPr>
        <w:t>獲取</w:t>
      </w:r>
      <w:r w:rsidRPr="008C0C2F">
        <w:rPr>
          <w:rFonts w:ascii="標楷體" w:eastAsia="標楷體" w:hAnsi="標楷體" w:hint="eastAsia"/>
          <w:szCs w:val="24"/>
        </w:rPr>
        <w:t>資訊的方式也更多元</w:t>
      </w:r>
      <w:r w:rsidR="008C0C2F" w:rsidRPr="008C0C2F">
        <w:rPr>
          <w:rFonts w:ascii="標楷體" w:eastAsia="標楷體" w:hAnsi="標楷體" w:hint="eastAsia"/>
          <w:szCs w:val="24"/>
        </w:rPr>
        <w:t>。</w:t>
      </w:r>
      <w:r w:rsidR="00D936B9">
        <w:rPr>
          <w:rFonts w:ascii="標楷體" w:eastAsia="標楷體" w:hAnsi="標楷體" w:hint="eastAsia"/>
          <w:szCs w:val="24"/>
        </w:rPr>
        <w:t>然而</w:t>
      </w:r>
      <w:r w:rsidR="00D936B9" w:rsidRPr="00D936B9">
        <w:rPr>
          <w:rFonts w:ascii="標楷體" w:eastAsia="標楷體" w:hAnsi="標楷體" w:hint="eastAsia"/>
          <w:szCs w:val="24"/>
        </w:rPr>
        <w:t>，</w:t>
      </w:r>
      <w:r w:rsidRPr="008C0C2F">
        <w:rPr>
          <w:rFonts w:ascii="標楷體" w:eastAsia="標楷體" w:hAnsi="標楷體" w:hint="eastAsia"/>
          <w:szCs w:val="24"/>
        </w:rPr>
        <w:t>從這一季</w:t>
      </w:r>
      <w:proofErr w:type="spellStart"/>
      <w:r w:rsidRPr="00282D3F">
        <w:rPr>
          <w:rFonts w:ascii="標楷體" w:eastAsia="標楷體" w:hAnsi="標楷體"/>
          <w:szCs w:val="24"/>
        </w:rPr>
        <w:t>Trendgo</w:t>
      </w:r>
      <w:proofErr w:type="spellEnd"/>
      <w:r w:rsidRPr="00282D3F">
        <w:rPr>
          <w:rFonts w:ascii="標楷體" w:eastAsia="標楷體" w:hAnsi="標楷體"/>
          <w:szCs w:val="24"/>
        </w:rPr>
        <w:t>+市場調查雲端資料庫</w:t>
      </w:r>
      <w:r>
        <w:rPr>
          <w:rFonts w:ascii="標楷體" w:eastAsia="標楷體" w:hAnsi="標楷體" w:hint="eastAsia"/>
          <w:szCs w:val="24"/>
        </w:rPr>
        <w:t>中可以發現</w:t>
      </w:r>
      <w:r w:rsidRPr="008C0C2F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五都居民保險資訊主要來源調查中</w:t>
      </w:r>
      <w:r w:rsidRPr="008C0C2F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網路選項高居整體第三名(30.64%)</w:t>
      </w:r>
      <w:r w:rsidR="008C0C2F">
        <w:rPr>
          <w:rFonts w:ascii="標楷體" w:eastAsia="標楷體" w:hAnsi="標楷體" w:hint="eastAsia"/>
          <w:szCs w:val="24"/>
        </w:rPr>
        <w:t>。前兩名依然是親朋好友(38.72%)</w:t>
      </w:r>
      <w:r w:rsidR="008C0C2F" w:rsidRPr="008C0C2F">
        <w:rPr>
          <w:rFonts w:ascii="標楷體" w:eastAsia="標楷體" w:hAnsi="標楷體" w:hint="eastAsia"/>
          <w:szCs w:val="24"/>
        </w:rPr>
        <w:t>、</w:t>
      </w:r>
      <w:r w:rsidR="008C0C2F">
        <w:rPr>
          <w:rFonts w:ascii="標楷體" w:eastAsia="標楷體" w:hAnsi="標楷體" w:hint="eastAsia"/>
          <w:szCs w:val="24"/>
        </w:rPr>
        <w:t>業務員(37.06%)。在業務員這個選項中</w:t>
      </w:r>
      <w:r w:rsidR="008C0C2F" w:rsidRPr="008C0C2F">
        <w:rPr>
          <w:rFonts w:ascii="標楷體" w:eastAsia="標楷體" w:hAnsi="標楷體" w:hint="eastAsia"/>
          <w:szCs w:val="24"/>
        </w:rPr>
        <w:t>，新北市(36.19%)和高雄市(37.06%)所占比例較高。透過網路獲取資訊來源的以台北市(39.69%)最高，台中市(26.09%)最低。</w:t>
      </w:r>
    </w:p>
    <w:p w:rsidR="00930077" w:rsidRPr="007160D0" w:rsidRDefault="00B55346" w:rsidP="00D936B9">
      <w:pPr>
        <w:pStyle w:val="aa"/>
        <w:numPr>
          <w:ilvl w:val="0"/>
          <w:numId w:val="4"/>
        </w:numPr>
        <w:spacing w:beforeLines="50" w:before="180"/>
        <w:ind w:leftChars="0" w:left="483" w:hangingChars="201" w:hanging="483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保費額度精打細算</w:t>
      </w:r>
    </w:p>
    <w:p w:rsidR="00930077" w:rsidRDefault="00854BED" w:rsidP="007160D0">
      <w:pPr>
        <w:spacing w:afterLines="50" w:after="180" w:line="276" w:lineRule="auto"/>
        <w:ind w:firstLine="482"/>
        <w:jc w:val="both"/>
        <w:rPr>
          <w:rFonts w:ascii="標楷體" w:eastAsia="標楷體" w:hAnsi="標楷體"/>
          <w:szCs w:val="24"/>
        </w:rPr>
      </w:pPr>
      <w:r w:rsidRPr="00854BED">
        <w:rPr>
          <w:rFonts w:ascii="標楷體" w:eastAsia="標楷體" w:hAnsi="標楷體" w:hint="eastAsia"/>
          <w:szCs w:val="24"/>
        </w:rPr>
        <w:t>行政院主計處8月份公布101年每人可支配所得28.6萬元。</w:t>
      </w:r>
      <w:r w:rsidR="00B55346">
        <w:rPr>
          <w:rFonts w:ascii="標楷體" w:eastAsia="標楷體" w:hAnsi="標楷體" w:hint="eastAsia"/>
          <w:szCs w:val="24"/>
        </w:rPr>
        <w:t>一般而言</w:t>
      </w:r>
      <w:r w:rsidR="00B55346" w:rsidRPr="00B55346">
        <w:rPr>
          <w:rFonts w:ascii="標楷體" w:eastAsia="標楷體" w:hAnsi="標楷體" w:hint="eastAsia"/>
          <w:szCs w:val="24"/>
        </w:rPr>
        <w:t>，</w:t>
      </w:r>
      <w:r w:rsidR="00B55346">
        <w:rPr>
          <w:rFonts w:ascii="標楷體" w:eastAsia="標楷體" w:hAnsi="標楷體" w:hint="eastAsia"/>
          <w:szCs w:val="24"/>
        </w:rPr>
        <w:t>保費額度為年所得的5%~10%</w:t>
      </w:r>
      <w:r w:rsidR="009C54FA">
        <w:rPr>
          <w:rFonts w:ascii="標楷體" w:eastAsia="標楷體" w:hAnsi="標楷體" w:hint="eastAsia"/>
          <w:szCs w:val="24"/>
        </w:rPr>
        <w:t xml:space="preserve"> </w:t>
      </w:r>
      <w:proofErr w:type="gramStart"/>
      <w:r w:rsidR="00B55346">
        <w:rPr>
          <w:rFonts w:ascii="標楷體" w:eastAsia="標楷體" w:hAnsi="標楷體" w:hint="eastAsia"/>
          <w:szCs w:val="24"/>
        </w:rPr>
        <w:t>之間</w:t>
      </w:r>
      <w:r w:rsidR="00B55346" w:rsidRPr="00B55346">
        <w:rPr>
          <w:rFonts w:ascii="標楷體" w:eastAsia="標楷體" w:hAnsi="標楷體" w:hint="eastAsia"/>
          <w:szCs w:val="24"/>
        </w:rPr>
        <w:t>，</w:t>
      </w:r>
      <w:proofErr w:type="gramEnd"/>
      <w:r w:rsidR="00B55346">
        <w:rPr>
          <w:rFonts w:ascii="標楷體" w:eastAsia="標楷體" w:hAnsi="標楷體" w:hint="eastAsia"/>
          <w:szCs w:val="24"/>
        </w:rPr>
        <w:t>投保時通常會視投保人經濟狀況量入為出</w:t>
      </w:r>
      <w:r w:rsidR="00B55346" w:rsidRPr="00B55346">
        <w:rPr>
          <w:rFonts w:ascii="標楷體" w:eastAsia="標楷體" w:hAnsi="標楷體" w:hint="eastAsia"/>
          <w:szCs w:val="24"/>
        </w:rPr>
        <w:t>，</w:t>
      </w:r>
      <w:r w:rsidR="00B55346">
        <w:rPr>
          <w:rFonts w:ascii="標楷體" w:eastAsia="標楷體" w:hAnsi="標楷體" w:hint="eastAsia"/>
          <w:szCs w:val="24"/>
        </w:rPr>
        <w:t>避免因付不出保費而喪失保障。</w:t>
      </w:r>
      <w:r>
        <w:rPr>
          <w:rFonts w:ascii="標楷體" w:eastAsia="標楷體" w:hAnsi="標楷體" w:hint="eastAsia"/>
          <w:szCs w:val="24"/>
        </w:rPr>
        <w:t>從整體來看</w:t>
      </w:r>
      <w:r w:rsidR="00B55346" w:rsidRPr="00B55346">
        <w:rPr>
          <w:rFonts w:ascii="標楷體" w:eastAsia="標楷體" w:hAnsi="標楷體" w:hint="eastAsia"/>
          <w:szCs w:val="24"/>
        </w:rPr>
        <w:t>，</w:t>
      </w:r>
      <w:r w:rsidR="00B55346">
        <w:rPr>
          <w:rFonts w:ascii="標楷體" w:eastAsia="標楷體" w:hAnsi="標楷體" w:hint="eastAsia"/>
          <w:szCs w:val="24"/>
        </w:rPr>
        <w:t>投保人保費是介於20,001元~50,000(35.87%)</w:t>
      </w:r>
      <w:r>
        <w:rPr>
          <w:rFonts w:ascii="標楷體" w:eastAsia="標楷體" w:hAnsi="標楷體" w:hint="eastAsia"/>
          <w:szCs w:val="24"/>
        </w:rPr>
        <w:t>占絕大多數</w:t>
      </w:r>
      <w:r w:rsidR="00B55346" w:rsidRPr="00B55346">
        <w:rPr>
          <w:rFonts w:ascii="標楷體" w:eastAsia="標楷體" w:hAnsi="標楷體" w:hint="eastAsia"/>
          <w:szCs w:val="24"/>
        </w:rPr>
        <w:t>。從五都來看，</w:t>
      </w:r>
      <w:r>
        <w:rPr>
          <w:rFonts w:ascii="標楷體" w:eastAsia="標楷體" w:hAnsi="標楷體" w:hint="eastAsia"/>
          <w:szCs w:val="24"/>
        </w:rPr>
        <w:t>保費是介於20,001元~50,000</w:t>
      </w:r>
      <w:r w:rsidR="00B55346" w:rsidRPr="00B55346">
        <w:rPr>
          <w:rFonts w:ascii="標楷體" w:eastAsia="標楷體" w:hAnsi="標楷體" w:hint="eastAsia"/>
          <w:szCs w:val="24"/>
        </w:rPr>
        <w:t>除台南市偏低(18.64%)，其餘四縣市皆高達三成以上</w:t>
      </w:r>
      <w:r>
        <w:rPr>
          <w:rFonts w:ascii="標楷體" w:eastAsia="標楷體" w:hAnsi="標楷體" w:hint="eastAsia"/>
          <w:szCs w:val="24"/>
        </w:rPr>
        <w:t>。</w:t>
      </w:r>
    </w:p>
    <w:p w:rsidR="00854BED" w:rsidRPr="00B55346" w:rsidRDefault="00854BED" w:rsidP="007160D0">
      <w:pPr>
        <w:spacing w:afterLines="50" w:after="180" w:line="276" w:lineRule="auto"/>
        <w:ind w:firstLine="482"/>
        <w:jc w:val="both"/>
        <w:rPr>
          <w:rFonts w:ascii="標楷體" w:eastAsia="標楷體" w:hAnsi="標楷體"/>
          <w:szCs w:val="24"/>
        </w:rPr>
      </w:pPr>
    </w:p>
    <w:p w:rsidR="004A4350" w:rsidRPr="00507D51" w:rsidRDefault="00C963D6" w:rsidP="00746746">
      <w:pPr>
        <w:pStyle w:val="a4"/>
        <w:keepNext/>
        <w:spacing w:after="0"/>
        <w:jc w:val="center"/>
        <w:rPr>
          <w:rFonts w:eastAsia="標楷體"/>
          <w:b/>
          <w:sz w:val="22"/>
          <w:szCs w:val="22"/>
        </w:rPr>
      </w:pPr>
      <w:r w:rsidRPr="00507D51">
        <w:rPr>
          <w:rFonts w:eastAsia="標楷體"/>
          <w:b/>
          <w:sz w:val="22"/>
          <w:szCs w:val="22"/>
        </w:rPr>
        <w:lastRenderedPageBreak/>
        <w:t>表</w:t>
      </w:r>
      <w:r w:rsidR="00930077" w:rsidRPr="00507D51">
        <w:rPr>
          <w:rFonts w:eastAsia="標楷體"/>
          <w:b/>
          <w:sz w:val="22"/>
          <w:szCs w:val="22"/>
        </w:rPr>
        <w:fldChar w:fldCharType="begin"/>
      </w:r>
      <w:r w:rsidRPr="00507D51">
        <w:rPr>
          <w:rFonts w:eastAsia="標楷體"/>
          <w:b/>
          <w:sz w:val="22"/>
          <w:szCs w:val="22"/>
        </w:rPr>
        <w:instrText xml:space="preserve"> SEQ </w:instrText>
      </w:r>
      <w:r w:rsidRPr="00507D51">
        <w:rPr>
          <w:rFonts w:eastAsia="標楷體"/>
          <w:b/>
          <w:sz w:val="22"/>
          <w:szCs w:val="22"/>
        </w:rPr>
        <w:instrText>表</w:instrText>
      </w:r>
      <w:r w:rsidRPr="00507D51">
        <w:rPr>
          <w:rFonts w:eastAsia="標楷體"/>
          <w:b/>
          <w:sz w:val="22"/>
          <w:szCs w:val="22"/>
        </w:rPr>
        <w:instrText xml:space="preserve"> \* ARABIC </w:instrText>
      </w:r>
      <w:r w:rsidR="00930077" w:rsidRPr="00507D51">
        <w:rPr>
          <w:rFonts w:eastAsia="標楷體"/>
          <w:b/>
          <w:sz w:val="22"/>
          <w:szCs w:val="22"/>
        </w:rPr>
        <w:fldChar w:fldCharType="separate"/>
      </w:r>
      <w:r w:rsidR="00ED74E1">
        <w:rPr>
          <w:rFonts w:eastAsia="標楷體"/>
          <w:b/>
          <w:noProof/>
          <w:sz w:val="22"/>
          <w:szCs w:val="22"/>
        </w:rPr>
        <w:t>1</w:t>
      </w:r>
      <w:r w:rsidR="00930077" w:rsidRPr="00507D51">
        <w:rPr>
          <w:rFonts w:eastAsia="標楷體"/>
          <w:b/>
          <w:sz w:val="22"/>
          <w:szCs w:val="22"/>
        </w:rPr>
        <w:fldChar w:fldCharType="end"/>
      </w:r>
      <w:r w:rsidRPr="00507D51">
        <w:rPr>
          <w:rFonts w:eastAsia="標楷體"/>
          <w:b/>
          <w:sz w:val="22"/>
          <w:szCs w:val="22"/>
        </w:rPr>
        <w:t xml:space="preserve">  </w:t>
      </w:r>
      <w:r w:rsidR="00EF0B77" w:rsidRPr="00507D51">
        <w:rPr>
          <w:rFonts w:eastAsia="標楷體"/>
          <w:b/>
          <w:sz w:val="22"/>
          <w:szCs w:val="22"/>
        </w:rPr>
        <w:t>五都</w:t>
      </w:r>
      <w:r w:rsidR="00EF0B77" w:rsidRPr="00507D51">
        <w:rPr>
          <w:rFonts w:eastAsia="標楷體" w:hint="eastAsia"/>
          <w:b/>
          <w:sz w:val="22"/>
          <w:szCs w:val="22"/>
        </w:rPr>
        <w:t>居民</w:t>
      </w:r>
      <w:r w:rsidR="00D32C87">
        <w:rPr>
          <w:rFonts w:eastAsia="標楷體" w:hint="eastAsia"/>
          <w:b/>
          <w:sz w:val="22"/>
          <w:szCs w:val="22"/>
        </w:rPr>
        <w:t>保單費</w:t>
      </w:r>
      <w:r w:rsidR="00EF0B77">
        <w:rPr>
          <w:rFonts w:eastAsia="標楷體" w:hint="eastAsia"/>
          <w:b/>
          <w:sz w:val="22"/>
          <w:szCs w:val="22"/>
        </w:rPr>
        <w:t>用</w:t>
      </w:r>
    </w:p>
    <w:p w:rsidR="00C963D6" w:rsidRPr="00507D51" w:rsidRDefault="004A4350" w:rsidP="00746746">
      <w:pPr>
        <w:spacing w:line="240" w:lineRule="exact"/>
        <w:jc w:val="right"/>
        <w:rPr>
          <w:rFonts w:ascii="Times New Roman" w:eastAsia="標楷體" w:hAnsi="Times New Roman"/>
          <w:sz w:val="22"/>
        </w:rPr>
      </w:pPr>
      <w:r w:rsidRPr="00507D51">
        <w:rPr>
          <w:rFonts w:ascii="Times New Roman" w:eastAsia="標楷體" w:hAnsi="Times New Roman"/>
          <w:sz w:val="22"/>
        </w:rPr>
        <w:t>單位</w:t>
      </w:r>
      <w:r w:rsidRPr="00507D51">
        <w:rPr>
          <w:rFonts w:ascii="Times New Roman" w:eastAsia="標楷體" w:hAnsi="Times New Roman"/>
          <w:sz w:val="22"/>
        </w:rPr>
        <w:t>:%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6"/>
        <w:gridCol w:w="1017"/>
        <w:gridCol w:w="1017"/>
        <w:gridCol w:w="1018"/>
        <w:gridCol w:w="1018"/>
        <w:gridCol w:w="1018"/>
        <w:gridCol w:w="1018"/>
      </w:tblGrid>
      <w:tr w:rsidR="00507D51" w:rsidRPr="00D32C87" w:rsidTr="00D32C87">
        <w:trPr>
          <w:trHeight w:val="2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D32C87" w:rsidRDefault="00852CA6" w:rsidP="00D32C87">
            <w:pPr>
              <w:widowControl/>
              <w:spacing w:line="240" w:lineRule="exac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D32C87" w:rsidRDefault="00930077" w:rsidP="00D32C87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D32C8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整體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D32C87" w:rsidRDefault="00930077" w:rsidP="00D32C87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D32C8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新北市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D32C87" w:rsidRDefault="00930077" w:rsidP="00D32C87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D32C8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台北市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D32C87" w:rsidRDefault="00930077" w:rsidP="00D32C87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D32C8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台中市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D32C87" w:rsidRDefault="00930077" w:rsidP="00D32C87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D32C8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台南市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D32C87" w:rsidRDefault="00930077" w:rsidP="00D32C87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D32C8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高雄市</w:t>
            </w:r>
          </w:p>
        </w:tc>
      </w:tr>
      <w:tr w:rsidR="00D32C87" w:rsidRPr="00D32C87" w:rsidTr="00D32C87">
        <w:trPr>
          <w:trHeight w:val="2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C87" w:rsidRPr="00D32C87" w:rsidRDefault="00D32C87" w:rsidP="00EF0B77">
            <w:pPr>
              <w:widowControl/>
              <w:spacing w:line="240" w:lineRule="exact"/>
              <w:rPr>
                <w:rFonts w:ascii="Times New Roman" w:eastAsia="標楷體" w:hAnsi="標楷體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標楷體"/>
                <w:bCs/>
                <w:kern w:val="0"/>
                <w:sz w:val="22"/>
              </w:rPr>
              <w:t>1</w:t>
            </w:r>
            <w:r w:rsidRPr="00D32C87">
              <w:rPr>
                <w:rFonts w:ascii="Times New Roman" w:eastAsia="標楷體" w:hAnsi="標楷體" w:hint="eastAsia"/>
                <w:bCs/>
                <w:kern w:val="0"/>
                <w:sz w:val="22"/>
              </w:rPr>
              <w:t>0</w:t>
            </w:r>
            <w:r w:rsidRPr="00D32C87">
              <w:rPr>
                <w:rFonts w:ascii="Times New Roman" w:eastAsia="標楷體" w:hAnsi="標楷體"/>
                <w:bCs/>
                <w:kern w:val="0"/>
                <w:sz w:val="22"/>
              </w:rPr>
              <w:t>,00</w:t>
            </w:r>
            <w:r w:rsidRPr="00D32C87">
              <w:rPr>
                <w:rFonts w:ascii="Times New Roman" w:eastAsia="標楷體" w:hAnsi="標楷體" w:hint="eastAsia"/>
                <w:bCs/>
                <w:kern w:val="0"/>
                <w:sz w:val="22"/>
              </w:rPr>
              <w:t>元以下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17.25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16.31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10.83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13.39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22.03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25.28</w:t>
            </w:r>
          </w:p>
        </w:tc>
      </w:tr>
      <w:tr w:rsidR="00D32C87" w:rsidRPr="00D32C87" w:rsidTr="00D32C87">
        <w:trPr>
          <w:trHeight w:val="2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C87" w:rsidRPr="00D32C87" w:rsidRDefault="00D32C87" w:rsidP="00D32C87">
            <w:pPr>
              <w:widowControl/>
              <w:spacing w:line="240" w:lineRule="exact"/>
              <w:rPr>
                <w:rFonts w:ascii="標楷體" w:eastAsia="標楷體" w:hAnsi="標楷體"/>
                <w:bCs/>
                <w:kern w:val="0"/>
                <w:sz w:val="22"/>
              </w:rPr>
            </w:pP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10</w:t>
            </w:r>
            <w:r w:rsidRPr="00D32C87">
              <w:rPr>
                <w:rFonts w:ascii="標楷體" w:eastAsia="標楷體" w:hAnsi="標楷體"/>
                <w:bCs/>
                <w:kern w:val="0"/>
                <w:sz w:val="22"/>
              </w:rPr>
              <w:t>,00</w:t>
            </w: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1元</w:t>
            </w:r>
            <w:r w:rsidRPr="00D32C87">
              <w:rPr>
                <w:rFonts w:ascii="標楷體" w:eastAsia="標楷體" w:hAnsi="標楷體"/>
                <w:bCs/>
                <w:kern w:val="0"/>
                <w:sz w:val="22"/>
              </w:rPr>
              <w:t xml:space="preserve">~ </w:t>
            </w: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2</w:t>
            </w:r>
            <w:r w:rsidRPr="00D32C87">
              <w:rPr>
                <w:rFonts w:ascii="標楷體" w:eastAsia="標楷體" w:hAnsi="標楷體"/>
                <w:bCs/>
                <w:kern w:val="0"/>
                <w:sz w:val="22"/>
              </w:rPr>
              <w:t>0,000</w:t>
            </w: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元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18.5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20.24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18.07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17.53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22.02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12.09</w:t>
            </w:r>
          </w:p>
        </w:tc>
      </w:tr>
      <w:tr w:rsidR="00D32C87" w:rsidRPr="00D32C87" w:rsidTr="00D32C87">
        <w:trPr>
          <w:trHeight w:val="25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C87" w:rsidRPr="00D32C87" w:rsidRDefault="00D32C87" w:rsidP="00D32C87">
            <w:pPr>
              <w:widowControl/>
              <w:spacing w:line="240" w:lineRule="exact"/>
              <w:rPr>
                <w:rFonts w:ascii="標楷體" w:eastAsia="標楷體" w:hAnsi="標楷體"/>
                <w:bCs/>
                <w:kern w:val="0"/>
                <w:sz w:val="22"/>
              </w:rPr>
            </w:pP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20</w:t>
            </w:r>
            <w:r w:rsidRPr="00D32C87">
              <w:rPr>
                <w:rFonts w:ascii="標楷體" w:eastAsia="標楷體" w:hAnsi="標楷體"/>
                <w:bCs/>
                <w:kern w:val="0"/>
                <w:sz w:val="22"/>
              </w:rPr>
              <w:t>,00</w:t>
            </w: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1元</w:t>
            </w:r>
            <w:r w:rsidRPr="00D32C87">
              <w:rPr>
                <w:rFonts w:ascii="標楷體" w:eastAsia="標楷體" w:hAnsi="標楷體"/>
                <w:bCs/>
                <w:kern w:val="0"/>
                <w:sz w:val="22"/>
              </w:rPr>
              <w:t xml:space="preserve">~ </w:t>
            </w: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5</w:t>
            </w:r>
            <w:r w:rsidRPr="00D32C87">
              <w:rPr>
                <w:rFonts w:ascii="標楷體" w:eastAsia="標楷體" w:hAnsi="標楷體"/>
                <w:bCs/>
                <w:kern w:val="0"/>
                <w:sz w:val="22"/>
              </w:rPr>
              <w:t>0,000</w:t>
            </w: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元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35.87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32.32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37.35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46.39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18.64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34.06</w:t>
            </w:r>
          </w:p>
        </w:tc>
      </w:tr>
      <w:tr w:rsidR="00D32C87" w:rsidRPr="00D32C87" w:rsidTr="00D32C87">
        <w:trPr>
          <w:trHeight w:val="2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C87" w:rsidRPr="00D32C87" w:rsidRDefault="00D32C87" w:rsidP="00D32C87">
            <w:pPr>
              <w:widowControl/>
              <w:spacing w:line="240" w:lineRule="exact"/>
              <w:rPr>
                <w:rFonts w:ascii="標楷體" w:eastAsia="標楷體" w:hAnsi="標楷體"/>
                <w:bCs/>
                <w:kern w:val="0"/>
                <w:sz w:val="22"/>
              </w:rPr>
            </w:pP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50</w:t>
            </w:r>
            <w:r w:rsidRPr="00D32C87">
              <w:rPr>
                <w:rFonts w:ascii="標楷體" w:eastAsia="標楷體" w:hAnsi="標楷體"/>
                <w:bCs/>
                <w:kern w:val="0"/>
                <w:sz w:val="22"/>
              </w:rPr>
              <w:t>,00</w:t>
            </w: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1元</w:t>
            </w:r>
            <w:r w:rsidRPr="00D32C87">
              <w:rPr>
                <w:rFonts w:ascii="標楷體" w:eastAsia="標楷體" w:hAnsi="標楷體"/>
                <w:bCs/>
                <w:kern w:val="0"/>
                <w:sz w:val="22"/>
              </w:rPr>
              <w:t xml:space="preserve">~ </w:t>
            </w: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10</w:t>
            </w:r>
            <w:r w:rsidRPr="00D32C87">
              <w:rPr>
                <w:rFonts w:ascii="標楷體" w:eastAsia="標楷體" w:hAnsi="標楷體"/>
                <w:bCs/>
                <w:kern w:val="0"/>
                <w:sz w:val="22"/>
              </w:rPr>
              <w:t>0,000</w:t>
            </w: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元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11.01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12.69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9.64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11.34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16.95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16.48</w:t>
            </w:r>
          </w:p>
        </w:tc>
      </w:tr>
      <w:tr w:rsidR="00D32C87" w:rsidRPr="00D32C87" w:rsidTr="00D32C87">
        <w:trPr>
          <w:trHeight w:val="2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C87" w:rsidRPr="00D32C87" w:rsidRDefault="00D32C87" w:rsidP="00EF0B77">
            <w:pPr>
              <w:widowControl/>
              <w:spacing w:line="240" w:lineRule="exact"/>
              <w:rPr>
                <w:rFonts w:ascii="標楷體" w:eastAsia="標楷體" w:hAnsi="標楷體"/>
                <w:bCs/>
                <w:kern w:val="0"/>
                <w:sz w:val="22"/>
              </w:rPr>
            </w:pP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100</w:t>
            </w:r>
            <w:r w:rsidRPr="00D32C87">
              <w:rPr>
                <w:rFonts w:ascii="標楷體" w:eastAsia="標楷體" w:hAnsi="標楷體"/>
                <w:bCs/>
                <w:kern w:val="0"/>
                <w:sz w:val="22"/>
              </w:rPr>
              <w:t>,00</w:t>
            </w: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1元以上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4.65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6.94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7.23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1.69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3.3</w:t>
            </w:r>
          </w:p>
        </w:tc>
      </w:tr>
      <w:tr w:rsidR="00D32C87" w:rsidRPr="00D32C87" w:rsidTr="00D32C87">
        <w:trPr>
          <w:trHeight w:val="2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C87" w:rsidRPr="00D32C87" w:rsidRDefault="00D32C87" w:rsidP="00EF0B77">
            <w:pPr>
              <w:widowControl/>
              <w:spacing w:line="240" w:lineRule="exact"/>
              <w:rPr>
                <w:rFonts w:ascii="標楷體" w:eastAsia="標楷體" w:hAnsi="標楷體"/>
                <w:bCs/>
                <w:kern w:val="0"/>
                <w:sz w:val="22"/>
              </w:rPr>
            </w:pPr>
            <w:r w:rsidRPr="00D32C87">
              <w:rPr>
                <w:rFonts w:ascii="標楷體" w:eastAsia="標楷體" w:hAnsi="標楷體" w:hint="eastAsia"/>
                <w:bCs/>
                <w:kern w:val="0"/>
                <w:sz w:val="22"/>
              </w:rPr>
              <w:t>不清楚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12.71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11.48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16.87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11.34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18.64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C87" w:rsidRPr="00D32C87" w:rsidRDefault="00D32C87" w:rsidP="00D32C87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32C87">
              <w:rPr>
                <w:rFonts w:ascii="Times New Roman" w:eastAsia="標楷體" w:hAnsi="Times New Roman"/>
                <w:bCs/>
                <w:kern w:val="0"/>
                <w:sz w:val="22"/>
              </w:rPr>
              <w:t>8.79</w:t>
            </w:r>
          </w:p>
        </w:tc>
      </w:tr>
    </w:tbl>
    <w:p w:rsidR="00684BB9" w:rsidRPr="00507D51" w:rsidRDefault="00684BB9" w:rsidP="00684BB9">
      <w:pPr>
        <w:pStyle w:val="a4"/>
        <w:keepNext/>
        <w:spacing w:after="0"/>
        <w:jc w:val="center"/>
        <w:rPr>
          <w:rFonts w:eastAsia="標楷體"/>
          <w:b/>
          <w:sz w:val="22"/>
          <w:szCs w:val="22"/>
        </w:rPr>
      </w:pPr>
      <w:r w:rsidRPr="00507D51">
        <w:rPr>
          <w:rFonts w:eastAsia="標楷體"/>
          <w:b/>
          <w:sz w:val="22"/>
          <w:szCs w:val="22"/>
        </w:rPr>
        <w:t>表</w:t>
      </w:r>
      <w:r>
        <w:rPr>
          <w:rFonts w:eastAsia="標楷體" w:hint="eastAsia"/>
          <w:b/>
          <w:sz w:val="22"/>
          <w:szCs w:val="22"/>
        </w:rPr>
        <w:t>2</w:t>
      </w:r>
      <w:r w:rsidRPr="00507D51">
        <w:rPr>
          <w:rFonts w:eastAsia="標楷體"/>
          <w:b/>
          <w:sz w:val="22"/>
          <w:szCs w:val="22"/>
        </w:rPr>
        <w:t xml:space="preserve">  </w:t>
      </w:r>
      <w:r w:rsidRPr="00507D51">
        <w:rPr>
          <w:rFonts w:eastAsia="標楷體" w:hint="eastAsia"/>
          <w:b/>
          <w:sz w:val="22"/>
          <w:szCs w:val="22"/>
        </w:rPr>
        <w:t>五都居民</w:t>
      </w:r>
      <w:r w:rsidR="00D32C87">
        <w:rPr>
          <w:rFonts w:eastAsia="標楷體" w:hint="eastAsia"/>
          <w:b/>
          <w:sz w:val="22"/>
          <w:szCs w:val="22"/>
        </w:rPr>
        <w:t>投保時機</w:t>
      </w:r>
    </w:p>
    <w:p w:rsidR="00684BB9" w:rsidRPr="00507D51" w:rsidRDefault="00684BB9" w:rsidP="00684BB9">
      <w:pPr>
        <w:spacing w:line="240" w:lineRule="exact"/>
        <w:jc w:val="right"/>
        <w:rPr>
          <w:rFonts w:ascii="Times New Roman" w:eastAsia="標楷體" w:hAnsi="Times New Roman"/>
          <w:sz w:val="22"/>
        </w:rPr>
      </w:pPr>
      <w:r w:rsidRPr="00507D51">
        <w:rPr>
          <w:rFonts w:ascii="Times New Roman" w:eastAsia="標楷體" w:hAnsi="Times New Roman"/>
          <w:sz w:val="22"/>
        </w:rPr>
        <w:t>單位</w:t>
      </w:r>
      <w:r w:rsidRPr="00507D51">
        <w:rPr>
          <w:rFonts w:ascii="Times New Roman" w:eastAsia="標楷體" w:hAnsi="Times New Roman"/>
          <w:sz w:val="22"/>
        </w:rPr>
        <w:t>:%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1034"/>
        <w:gridCol w:w="1035"/>
        <w:gridCol w:w="1034"/>
        <w:gridCol w:w="1035"/>
        <w:gridCol w:w="1034"/>
        <w:gridCol w:w="1035"/>
      </w:tblGrid>
      <w:tr w:rsidR="00684BB9" w:rsidRPr="00B02E90" w:rsidTr="00F35223">
        <w:trPr>
          <w:trHeight w:val="20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</w:tcPr>
          <w:p w:rsidR="00684BB9" w:rsidRPr="00B02E90" w:rsidRDefault="00684BB9" w:rsidP="00684BB9">
            <w:pPr>
              <w:widowControl/>
              <w:spacing w:line="240" w:lineRule="exac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整體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新北市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台北市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台中市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台南市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高雄市</w:t>
            </w:r>
          </w:p>
        </w:tc>
      </w:tr>
      <w:tr w:rsidR="00D00B0D" w:rsidRPr="00B02E90" w:rsidTr="00F35223">
        <w:trPr>
          <w:trHeight w:val="20"/>
        </w:trPr>
        <w:tc>
          <w:tcPr>
            <w:tcW w:w="1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求學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3.98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2.62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2.29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3.95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6.82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4.06</w:t>
            </w:r>
          </w:p>
        </w:tc>
      </w:tr>
      <w:tr w:rsidR="00D00B0D" w:rsidRPr="00B02E90" w:rsidTr="00F35223">
        <w:trPr>
          <w:trHeight w:val="20"/>
        </w:trPr>
        <w:tc>
          <w:tcPr>
            <w:tcW w:w="1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有第一份工作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17.45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17.91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16.57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17.11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14.39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15.74</w:t>
            </w:r>
          </w:p>
        </w:tc>
      </w:tr>
      <w:tr w:rsidR="00D00B0D" w:rsidRPr="00B02E90" w:rsidTr="00F35223">
        <w:trPr>
          <w:trHeight w:val="20"/>
        </w:trPr>
        <w:tc>
          <w:tcPr>
            <w:tcW w:w="1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成家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16.29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17.08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18.86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16.67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12.12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22.34</w:t>
            </w:r>
          </w:p>
        </w:tc>
      </w:tr>
      <w:tr w:rsidR="00D00B0D" w:rsidRPr="00B02E90" w:rsidTr="00F35223">
        <w:trPr>
          <w:trHeight w:val="20"/>
        </w:trPr>
        <w:tc>
          <w:tcPr>
            <w:tcW w:w="1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有一個孩子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17.15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18.18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21.71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15.35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11.36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15.74</w:t>
            </w:r>
          </w:p>
        </w:tc>
      </w:tr>
      <w:tr w:rsidR="00D00B0D" w:rsidRPr="00B02E90" w:rsidTr="00F35223">
        <w:trPr>
          <w:trHeight w:val="20"/>
        </w:trPr>
        <w:tc>
          <w:tcPr>
            <w:tcW w:w="1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買房子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7.31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9.09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4.82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6.06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8.12</w:t>
            </w:r>
          </w:p>
        </w:tc>
      </w:tr>
      <w:tr w:rsidR="00D00B0D" w:rsidRPr="00B02E90" w:rsidTr="00F35223">
        <w:trPr>
          <w:trHeight w:val="20"/>
        </w:trPr>
        <w:tc>
          <w:tcPr>
            <w:tcW w:w="1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退休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7.31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8.26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4.57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7.89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5.3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4.06</w:t>
            </w:r>
          </w:p>
        </w:tc>
      </w:tr>
      <w:tr w:rsidR="00D00B0D" w:rsidRPr="00B02E90" w:rsidTr="00F35223">
        <w:trPr>
          <w:trHeight w:val="20"/>
        </w:trPr>
        <w:tc>
          <w:tcPr>
            <w:tcW w:w="1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其他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17.44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15.97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17.14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20.17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17.43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18.78</w:t>
            </w:r>
          </w:p>
        </w:tc>
      </w:tr>
      <w:tr w:rsidR="00D00B0D" w:rsidRPr="00B02E90" w:rsidTr="00F35223">
        <w:trPr>
          <w:trHeight w:val="20"/>
        </w:trPr>
        <w:tc>
          <w:tcPr>
            <w:tcW w:w="1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目前暫無保險需求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13.06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10.88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10.86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14.04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26.52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B0D" w:rsidRPr="00D00B0D" w:rsidRDefault="00D00B0D" w:rsidP="00D00B0D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D00B0D">
              <w:rPr>
                <w:rFonts w:ascii="Times New Roman" w:eastAsia="標楷體" w:hAnsi="Times New Roman"/>
                <w:bCs/>
                <w:kern w:val="0"/>
                <w:sz w:val="22"/>
              </w:rPr>
              <w:t>11.17</w:t>
            </w:r>
          </w:p>
        </w:tc>
      </w:tr>
    </w:tbl>
    <w:p w:rsidR="009023A4" w:rsidRPr="00507D51" w:rsidRDefault="009023A4" w:rsidP="009023A4">
      <w:pPr>
        <w:pStyle w:val="a4"/>
        <w:keepNext/>
        <w:spacing w:after="0"/>
        <w:jc w:val="center"/>
        <w:rPr>
          <w:rFonts w:eastAsia="標楷體"/>
          <w:b/>
          <w:sz w:val="22"/>
          <w:szCs w:val="22"/>
        </w:rPr>
      </w:pPr>
      <w:r w:rsidRPr="00507D51">
        <w:rPr>
          <w:rFonts w:eastAsia="標楷體"/>
          <w:b/>
          <w:sz w:val="22"/>
          <w:szCs w:val="22"/>
        </w:rPr>
        <w:t>表</w:t>
      </w:r>
      <w:r w:rsidR="00F35223">
        <w:rPr>
          <w:rFonts w:eastAsia="標楷體" w:hint="eastAsia"/>
          <w:b/>
          <w:sz w:val="22"/>
          <w:szCs w:val="22"/>
        </w:rPr>
        <w:t>3</w:t>
      </w:r>
      <w:r w:rsidRPr="00507D51">
        <w:rPr>
          <w:rFonts w:eastAsia="標楷體" w:hint="eastAsia"/>
          <w:b/>
          <w:sz w:val="22"/>
          <w:szCs w:val="22"/>
        </w:rPr>
        <w:t xml:space="preserve">  </w:t>
      </w:r>
      <w:r w:rsidRPr="00507D51">
        <w:rPr>
          <w:rFonts w:eastAsia="標楷體" w:hint="eastAsia"/>
          <w:b/>
          <w:sz w:val="22"/>
          <w:szCs w:val="22"/>
        </w:rPr>
        <w:t>五都居民</w:t>
      </w:r>
      <w:r w:rsidR="00F35223">
        <w:rPr>
          <w:rFonts w:eastAsia="標楷體" w:hint="eastAsia"/>
          <w:b/>
          <w:sz w:val="22"/>
          <w:szCs w:val="22"/>
        </w:rPr>
        <w:t>投保目的</w:t>
      </w:r>
    </w:p>
    <w:p w:rsidR="009023A4" w:rsidRPr="00507D51" w:rsidRDefault="009023A4" w:rsidP="009023A4">
      <w:pPr>
        <w:spacing w:line="240" w:lineRule="exact"/>
        <w:jc w:val="right"/>
        <w:rPr>
          <w:rFonts w:ascii="Times New Roman" w:eastAsia="標楷體" w:hAnsi="Times New Roman"/>
          <w:sz w:val="22"/>
        </w:rPr>
      </w:pPr>
      <w:r w:rsidRPr="00507D51">
        <w:rPr>
          <w:rFonts w:ascii="Times New Roman" w:eastAsia="標楷體" w:hAnsi="Times New Roman"/>
          <w:sz w:val="22"/>
        </w:rPr>
        <w:t>單位</w:t>
      </w:r>
      <w:r w:rsidRPr="00507D51">
        <w:rPr>
          <w:rFonts w:ascii="Times New Roman" w:eastAsia="標楷體" w:hAnsi="Times New Roman"/>
          <w:sz w:val="22"/>
        </w:rPr>
        <w:t>:%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7"/>
        <w:gridCol w:w="968"/>
        <w:gridCol w:w="918"/>
        <w:gridCol w:w="918"/>
        <w:gridCol w:w="918"/>
        <w:gridCol w:w="918"/>
        <w:gridCol w:w="915"/>
      </w:tblGrid>
      <w:tr w:rsidR="009023A4" w:rsidRPr="00B02E90" w:rsidTr="00F35223">
        <w:trPr>
          <w:trHeight w:val="2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kern w:val="0"/>
                <w:sz w:val="22"/>
              </w:rPr>
              <w:t xml:space="preserve">　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整體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新北市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台北市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台中市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台南市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高雄市</w:t>
            </w:r>
          </w:p>
        </w:tc>
      </w:tr>
      <w:tr w:rsidR="00F35223" w:rsidRPr="00B02E90" w:rsidTr="00F3522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重大事故與疾病的預先準備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34.94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34.99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37.91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31.27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33.55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36.78</w:t>
            </w:r>
          </w:p>
        </w:tc>
      </w:tr>
      <w:tr w:rsidR="00F35223" w:rsidRPr="00B02E90" w:rsidTr="00F3522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養老退休的準備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15.5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17.38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15.64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14.67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14.84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16.53</w:t>
            </w:r>
          </w:p>
        </w:tc>
      </w:tr>
      <w:tr w:rsidR="00F35223" w:rsidRPr="00B02E90" w:rsidTr="00F3522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子女教育基金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10.59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11.29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9.48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13.51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5.81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10.33</w:t>
            </w:r>
          </w:p>
        </w:tc>
      </w:tr>
      <w:tr w:rsidR="00F35223" w:rsidRPr="00B02E90" w:rsidTr="00F3522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強迫儲蓄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12.58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13.09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11.37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14.67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13.55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11.16</w:t>
            </w:r>
          </w:p>
        </w:tc>
      </w:tr>
      <w:tr w:rsidR="00F35223" w:rsidRPr="00B02E90" w:rsidTr="00F3522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照顧親人長輩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6.82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3.5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9.48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7.34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8.39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6.61</w:t>
            </w:r>
          </w:p>
        </w:tc>
      </w:tr>
      <w:tr w:rsidR="00F35223" w:rsidRPr="00B02E90" w:rsidTr="00F3522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投資理財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9.19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11.17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7.11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6.18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9.68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10.74</w:t>
            </w:r>
          </w:p>
        </w:tc>
      </w:tr>
      <w:tr w:rsidR="00F35223" w:rsidRPr="00B02E90" w:rsidTr="00F3522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其他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2.75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2.48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3.79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1.93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1.29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1.65</w:t>
            </w:r>
          </w:p>
        </w:tc>
      </w:tr>
      <w:tr w:rsidR="00F35223" w:rsidRPr="00B02E90" w:rsidTr="00F3522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目前暫無保險需求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7.62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6.09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5.21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10.42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12.9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223" w:rsidRPr="00F35223" w:rsidRDefault="00F35223" w:rsidP="00F35223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F35223">
              <w:rPr>
                <w:rFonts w:ascii="Times New Roman" w:eastAsia="標楷體" w:hAnsi="Times New Roman"/>
                <w:bCs/>
                <w:kern w:val="0"/>
                <w:sz w:val="22"/>
              </w:rPr>
              <w:t>6.2</w:t>
            </w:r>
          </w:p>
        </w:tc>
      </w:tr>
    </w:tbl>
    <w:p w:rsidR="009B4DD9" w:rsidRPr="00507D51" w:rsidRDefault="009B4DD9" w:rsidP="009B4DD9">
      <w:pPr>
        <w:pStyle w:val="a4"/>
        <w:keepNext/>
        <w:spacing w:after="0"/>
        <w:jc w:val="center"/>
        <w:rPr>
          <w:rFonts w:eastAsia="標楷體"/>
          <w:b/>
          <w:sz w:val="22"/>
          <w:szCs w:val="22"/>
        </w:rPr>
      </w:pPr>
      <w:r w:rsidRPr="00507D51">
        <w:rPr>
          <w:rFonts w:eastAsia="標楷體"/>
          <w:b/>
          <w:sz w:val="22"/>
          <w:szCs w:val="22"/>
        </w:rPr>
        <w:t>表</w:t>
      </w:r>
      <w:r>
        <w:rPr>
          <w:rFonts w:eastAsia="標楷體" w:hint="eastAsia"/>
          <w:b/>
          <w:sz w:val="22"/>
          <w:szCs w:val="22"/>
        </w:rPr>
        <w:t>4</w:t>
      </w:r>
      <w:r w:rsidRPr="00507D51">
        <w:rPr>
          <w:rFonts w:eastAsia="標楷體" w:hint="eastAsia"/>
          <w:b/>
          <w:sz w:val="22"/>
          <w:szCs w:val="22"/>
        </w:rPr>
        <w:t xml:space="preserve">  </w:t>
      </w:r>
      <w:r w:rsidRPr="00507D51">
        <w:rPr>
          <w:rFonts w:eastAsia="標楷體" w:hint="eastAsia"/>
          <w:b/>
          <w:sz w:val="22"/>
          <w:szCs w:val="22"/>
        </w:rPr>
        <w:t>五都居民</w:t>
      </w:r>
      <w:r>
        <w:rPr>
          <w:rFonts w:eastAsia="標楷體" w:hint="eastAsia"/>
          <w:b/>
          <w:sz w:val="22"/>
          <w:szCs w:val="22"/>
        </w:rPr>
        <w:t>保險資訊主要來源</w:t>
      </w:r>
    </w:p>
    <w:p w:rsidR="009B4DD9" w:rsidRPr="00507D51" w:rsidRDefault="009B4DD9" w:rsidP="009B4DD9">
      <w:pPr>
        <w:spacing w:line="240" w:lineRule="exact"/>
        <w:jc w:val="right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 w:hint="eastAsia"/>
          <w:sz w:val="22"/>
        </w:rPr>
        <w:t>(</w:t>
      </w:r>
      <w:r>
        <w:rPr>
          <w:rFonts w:ascii="Times New Roman" w:eastAsia="標楷體" w:hAnsi="Times New Roman" w:hint="eastAsia"/>
          <w:sz w:val="22"/>
        </w:rPr>
        <w:t>複選題</w:t>
      </w:r>
      <w:r>
        <w:rPr>
          <w:rFonts w:ascii="Times New Roman" w:eastAsia="標楷體" w:hAnsi="Times New Roman" w:hint="eastAsia"/>
          <w:sz w:val="22"/>
        </w:rPr>
        <w:t>)</w:t>
      </w:r>
      <w:r w:rsidRPr="00507D51">
        <w:rPr>
          <w:rFonts w:ascii="Times New Roman" w:eastAsia="標楷體" w:hAnsi="Times New Roman"/>
          <w:sz w:val="22"/>
        </w:rPr>
        <w:t>單位</w:t>
      </w:r>
      <w:r w:rsidRPr="00507D51">
        <w:rPr>
          <w:rFonts w:ascii="Times New Roman" w:eastAsia="標楷體" w:hAnsi="Times New Roman"/>
          <w:sz w:val="22"/>
        </w:rPr>
        <w:t>:%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7"/>
        <w:gridCol w:w="968"/>
        <w:gridCol w:w="918"/>
        <w:gridCol w:w="918"/>
        <w:gridCol w:w="918"/>
        <w:gridCol w:w="918"/>
        <w:gridCol w:w="915"/>
      </w:tblGrid>
      <w:tr w:rsidR="009B4DD9" w:rsidRPr="00B02E90" w:rsidTr="00E329A3">
        <w:trPr>
          <w:trHeight w:val="2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B4DD9" w:rsidRPr="00B02E90" w:rsidRDefault="009B4DD9" w:rsidP="00E329A3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kern w:val="0"/>
                <w:sz w:val="22"/>
              </w:rPr>
              <w:t xml:space="preserve">　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B4DD9" w:rsidRPr="00B02E90" w:rsidRDefault="009B4DD9" w:rsidP="00E329A3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整體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B4DD9" w:rsidRPr="00B02E90" w:rsidRDefault="009B4DD9" w:rsidP="00E329A3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新北市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B4DD9" w:rsidRPr="00B02E90" w:rsidRDefault="009B4DD9" w:rsidP="00E329A3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台北市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B4DD9" w:rsidRPr="00B02E90" w:rsidRDefault="009B4DD9" w:rsidP="00E329A3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台中市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B4DD9" w:rsidRPr="00B02E90" w:rsidRDefault="009B4DD9" w:rsidP="00E329A3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台南市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B4DD9" w:rsidRPr="00B02E90" w:rsidRDefault="009B4DD9" w:rsidP="00E329A3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高雄市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報紙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8.07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9.52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23.66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5.43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6.35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8.07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雜誌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10.35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16.19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9.92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3.26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12.7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10.35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電視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18.22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10.48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22.14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10.87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9.52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18.22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 w:hint="eastAsia"/>
                <w:bCs/>
                <w:kern w:val="0"/>
                <w:sz w:val="22"/>
              </w:rPr>
              <w:t>廣播和廣告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2.48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6.66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2.29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3.26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0.79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2.48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網路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30.64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31.43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39.69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26.09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32.54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30.64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親朋好友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38.72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43.81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34.35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41.3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35.71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38.72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產品</w:t>
            </w: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DM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14.29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18.1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14.5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10.87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23.81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14.29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業務員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37.06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36.19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29.01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19.57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32.54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37.06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保險公司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25.47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26.67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32.06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35.87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30.16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25.47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銀行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2.69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3.81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2.29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5.43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1.59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2.69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其他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2.28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3.81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5.34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2.17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2.38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2.28</w:t>
            </w:r>
          </w:p>
        </w:tc>
      </w:tr>
      <w:tr w:rsidR="009B4DD9" w:rsidRPr="00B02E90" w:rsidTr="00E329A3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目前暫無保險需求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15.11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13.33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12.21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26.09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21.43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DD9" w:rsidRPr="009B4DD9" w:rsidRDefault="009B4DD9" w:rsidP="009B4DD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9B4DD9">
              <w:rPr>
                <w:rFonts w:ascii="Times New Roman" w:eastAsia="標楷體" w:hAnsi="Times New Roman"/>
                <w:bCs/>
                <w:kern w:val="0"/>
                <w:sz w:val="22"/>
              </w:rPr>
              <w:t>15.11</w:t>
            </w:r>
          </w:p>
        </w:tc>
      </w:tr>
    </w:tbl>
    <w:p w:rsidR="00EF0B77" w:rsidRDefault="00EF0B77" w:rsidP="000B0887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</w:p>
    <w:p w:rsidR="00D62B99" w:rsidRPr="00507D51" w:rsidRDefault="00D62B99" w:rsidP="000B0887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</w:p>
    <w:p w:rsidR="000B0887" w:rsidRPr="00507D51" w:rsidRDefault="000B0887" w:rsidP="000B0887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  <w:r w:rsidRPr="00A6455B">
        <w:rPr>
          <w:rFonts w:ascii="Times New Roman" w:eastAsia="標楷體" w:hAnsi="Times New Roman" w:hint="eastAsia"/>
          <w:b/>
          <w:sz w:val="20"/>
          <w:szCs w:val="20"/>
        </w:rPr>
        <w:t>新聞聯絡人</w:t>
      </w:r>
      <w:r w:rsidRPr="00A6455B">
        <w:rPr>
          <w:rFonts w:ascii="Times New Roman" w:eastAsia="標楷體" w:hAnsi="Times New Roman"/>
          <w:b/>
          <w:sz w:val="18"/>
        </w:rPr>
        <w:t>: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 </w:t>
      </w:r>
      <w:r w:rsidRPr="00A6455B">
        <w:rPr>
          <w:rFonts w:ascii="Times New Roman" w:eastAsia="標楷體" w:hAnsi="Times New Roman" w:hint="eastAsia"/>
          <w:b/>
          <w:sz w:val="18"/>
        </w:rPr>
        <w:t>全國意向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</w:t>
      </w:r>
      <w:r w:rsidR="00D65CD6" w:rsidRPr="00A6455B">
        <w:rPr>
          <w:rFonts w:ascii="Times New Roman" w:eastAsia="標楷體" w:hAnsi="Times New Roman" w:hint="eastAsia"/>
          <w:b/>
          <w:sz w:val="18"/>
        </w:rPr>
        <w:t>莊</w:t>
      </w:r>
      <w:proofErr w:type="gramStart"/>
      <w:r w:rsidR="00D65CD6" w:rsidRPr="00A6455B">
        <w:rPr>
          <w:rFonts w:ascii="Times New Roman" w:eastAsia="標楷體" w:hAnsi="Times New Roman" w:hint="eastAsia"/>
          <w:b/>
          <w:sz w:val="18"/>
        </w:rPr>
        <w:t>旻</w:t>
      </w:r>
      <w:proofErr w:type="gramEnd"/>
      <w:r w:rsidR="00D65CD6" w:rsidRPr="00A6455B">
        <w:rPr>
          <w:rFonts w:ascii="Times New Roman" w:eastAsia="標楷體" w:hAnsi="Times New Roman" w:hint="eastAsia"/>
          <w:b/>
          <w:sz w:val="18"/>
        </w:rPr>
        <w:t>達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</w:t>
      </w:r>
      <w:r w:rsidR="00BC3FFB" w:rsidRPr="00A6455B">
        <w:rPr>
          <w:rFonts w:ascii="Times New Roman" w:eastAsia="標楷體" w:hAnsi="Times New Roman" w:hint="eastAsia"/>
          <w:b/>
          <w:sz w:val="18"/>
        </w:rPr>
        <w:t xml:space="preserve"> </w:t>
      </w:r>
      <w:r w:rsidR="00D65CD6" w:rsidRPr="00A6455B">
        <w:rPr>
          <w:rFonts w:ascii="Times New Roman" w:eastAsia="標楷體" w:hAnsi="Times New Roman"/>
          <w:b/>
          <w:sz w:val="18"/>
        </w:rPr>
        <w:t>0921-603-237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 </w:t>
      </w:r>
      <w:r w:rsidR="00D65CD6" w:rsidRPr="00A6455B">
        <w:rPr>
          <w:rFonts w:ascii="Times New Roman" w:eastAsia="標楷體" w:hAnsi="Times New Roman"/>
          <w:b/>
          <w:sz w:val="18"/>
        </w:rPr>
        <w:t>rowi.chuang@trendgo.com.tw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261"/>
        <w:gridCol w:w="4261"/>
      </w:tblGrid>
      <w:tr w:rsidR="00324F4A" w:rsidRPr="00507D51" w:rsidTr="00D65E1B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18"/>
              </w:rPr>
            </w:pPr>
            <w:r w:rsidRPr="00507D51">
              <w:rPr>
                <w:rFonts w:ascii="Times New Roman" w:eastAsia="標楷體" w:hAnsi="Times New Roman"/>
                <w:b/>
                <w:sz w:val="18"/>
              </w:rPr>
              <w:t>Trendgo +</w:t>
            </w:r>
            <w:r w:rsidRPr="00507D51">
              <w:rPr>
                <w:rFonts w:ascii="Times New Roman" w:eastAsia="標楷體" w:hAnsi="Times New Roman" w:hint="eastAsia"/>
                <w:b/>
                <w:sz w:val="18"/>
              </w:rPr>
              <w:t>市場調查雲端資料庫</w:t>
            </w:r>
            <w:r w:rsidRPr="00507D51">
              <w:rPr>
                <w:rFonts w:ascii="Times New Roman" w:eastAsia="標楷體" w:hAnsi="Times New Roman"/>
                <w:b/>
                <w:sz w:val="18"/>
              </w:rPr>
              <w:t xml:space="preserve"> 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調查區域</w:t>
            </w:r>
            <w:r w:rsidRPr="00507D51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台灣地區。</w:t>
            </w:r>
            <w:r w:rsidRPr="00507D51">
              <w:rPr>
                <w:rFonts w:ascii="Times New Roman" w:eastAsia="標楷體" w:hAnsi="Times New Roman"/>
                <w:sz w:val="18"/>
              </w:rPr>
              <w:t xml:space="preserve"> 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調查對象</w:t>
            </w:r>
            <w:r w:rsidRPr="00507D51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年滿</w:t>
            </w:r>
            <w:r w:rsidRPr="00507D51">
              <w:rPr>
                <w:rFonts w:ascii="Times New Roman" w:eastAsia="標楷體" w:hAnsi="Times New Roman"/>
                <w:sz w:val="18"/>
              </w:rPr>
              <w:t>12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歲以上的網民。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調查期間</w:t>
            </w:r>
            <w:r w:rsidR="000B0887" w:rsidRPr="00507D51">
              <w:rPr>
                <w:rFonts w:ascii="Times New Roman" w:eastAsia="標楷體" w:hAnsi="Times New Roman"/>
                <w:sz w:val="18"/>
              </w:rPr>
              <w:t xml:space="preserve"> : 201</w:t>
            </w:r>
            <w:r w:rsidR="00746746" w:rsidRPr="00507D51">
              <w:rPr>
                <w:rFonts w:ascii="Times New Roman" w:eastAsia="標楷體" w:hAnsi="Times New Roman" w:hint="eastAsia"/>
                <w:sz w:val="18"/>
              </w:rPr>
              <w:t>3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年</w:t>
            </w:r>
            <w:r w:rsidRPr="00507D51">
              <w:rPr>
                <w:rFonts w:ascii="Times New Roman" w:eastAsia="標楷體" w:hAnsi="Times New Roman"/>
                <w:sz w:val="18"/>
              </w:rPr>
              <w:t>1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月</w:t>
            </w:r>
            <w:r w:rsidRPr="00507D51">
              <w:rPr>
                <w:rFonts w:ascii="Times New Roman" w:eastAsia="標楷體" w:hAnsi="Times New Roman"/>
                <w:sz w:val="18"/>
              </w:rPr>
              <w:t>~</w:t>
            </w:r>
            <w:r w:rsidR="00746746" w:rsidRPr="00507D51">
              <w:rPr>
                <w:rFonts w:ascii="Times New Roman" w:eastAsia="標楷體" w:hAnsi="Times New Roman" w:hint="eastAsia"/>
                <w:sz w:val="18"/>
              </w:rPr>
              <w:t>3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月。</w:t>
            </w:r>
            <w:r w:rsidRPr="00507D51">
              <w:rPr>
                <w:rFonts w:ascii="Times New Roman" w:eastAsia="標楷體" w:hAnsi="Times New Roman"/>
                <w:sz w:val="18"/>
              </w:rPr>
              <w:t xml:space="preserve"> 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調查方法</w:t>
            </w:r>
            <w:r w:rsidRPr="00507D51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網路調查法。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有效樣本數</w:t>
            </w:r>
            <w:r w:rsidR="000B0887" w:rsidRPr="00507D51">
              <w:rPr>
                <w:rFonts w:ascii="Times New Roman" w:eastAsia="標楷體" w:hAnsi="Times New Roman"/>
                <w:sz w:val="18"/>
              </w:rPr>
              <w:t xml:space="preserve"> : </w:t>
            </w:r>
            <w:r w:rsidR="00507D51" w:rsidRPr="00507D51">
              <w:rPr>
                <w:rFonts w:ascii="Times New Roman" w:eastAsia="標楷體" w:hAnsi="Times New Roman" w:hint="eastAsia"/>
                <w:sz w:val="18"/>
              </w:rPr>
              <w:t>454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人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/>
                <w:sz w:val="18"/>
              </w:rPr>
              <w:t>(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在</w:t>
            </w:r>
            <w:r w:rsidRPr="00507D51">
              <w:rPr>
                <w:rFonts w:ascii="Times New Roman" w:eastAsia="標楷體" w:hAnsi="Times New Roman"/>
                <w:sz w:val="18"/>
              </w:rPr>
              <w:t>95%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信心水準下，抽樣誤差為正負</w:t>
            </w:r>
            <w:r w:rsidR="00507D51" w:rsidRPr="00507D51">
              <w:rPr>
                <w:rFonts w:ascii="Times New Roman" w:eastAsia="標楷體" w:hAnsi="Times New Roman" w:hint="eastAsia"/>
                <w:sz w:val="18"/>
              </w:rPr>
              <w:t>4</w:t>
            </w:r>
            <w:r w:rsidR="00527487" w:rsidRPr="00507D51">
              <w:rPr>
                <w:rFonts w:ascii="Times New Roman" w:eastAsia="標楷體" w:hAnsi="Times New Roman"/>
                <w:sz w:val="18"/>
              </w:rPr>
              <w:t>.</w:t>
            </w:r>
            <w:r w:rsidR="00507D51" w:rsidRPr="00507D51">
              <w:rPr>
                <w:rFonts w:ascii="Times New Roman" w:eastAsia="標楷體" w:hAnsi="Times New Roman" w:hint="eastAsia"/>
                <w:sz w:val="18"/>
              </w:rPr>
              <w:t>60</w:t>
            </w:r>
            <w:r w:rsidRPr="00507D51">
              <w:rPr>
                <w:rFonts w:ascii="Times New Roman" w:eastAsia="標楷體" w:hAnsi="Times New Roman"/>
                <w:sz w:val="18"/>
              </w:rPr>
              <w:t>%)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。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樣本代表性：透過全國意向</w:t>
            </w:r>
            <w:r w:rsidRPr="00507D51">
              <w:rPr>
                <w:rFonts w:ascii="Times New Roman" w:eastAsia="標楷體" w:hAnsi="Times New Roman"/>
                <w:sz w:val="18"/>
              </w:rPr>
              <w:t>Lifewin</w:t>
            </w:r>
            <w:proofErr w:type="gramStart"/>
            <w:r w:rsidRPr="00507D51">
              <w:rPr>
                <w:rFonts w:ascii="Times New Roman" w:eastAsia="標楷體" w:hAnsi="Times New Roman" w:hint="eastAsia"/>
                <w:sz w:val="18"/>
              </w:rPr>
              <w:t>市調網會員</w:t>
            </w:r>
            <w:proofErr w:type="gramEnd"/>
            <w:r w:rsidRPr="00507D51">
              <w:rPr>
                <w:rFonts w:ascii="Times New Roman" w:eastAsia="標楷體" w:hAnsi="Times New Roman" w:hint="eastAsia"/>
                <w:sz w:val="18"/>
              </w:rPr>
              <w:t>進行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lastRenderedPageBreak/>
              <w:t>調查，調查結束後進行樣本適合度檢定，以確認樣本代表性。如樣本結構與</w:t>
            </w:r>
            <w:r w:rsidRPr="00507D51">
              <w:rPr>
                <w:rFonts w:ascii="Times New Roman" w:eastAsia="標楷體" w:hAnsi="Times New Roman"/>
                <w:sz w:val="18"/>
              </w:rPr>
              <w:t>TWNIC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之上網人口結構仍</w:t>
            </w:r>
            <w:proofErr w:type="gramStart"/>
            <w:r w:rsidRPr="00507D51">
              <w:rPr>
                <w:rFonts w:ascii="Times New Roman" w:eastAsia="標楷體" w:hAnsi="Times New Roman" w:hint="eastAsia"/>
                <w:sz w:val="18"/>
              </w:rPr>
              <w:t>有偏誤</w:t>
            </w:r>
            <w:proofErr w:type="gramEnd"/>
            <w:r w:rsidRPr="00507D51">
              <w:rPr>
                <w:rFonts w:ascii="Times New Roman" w:eastAsia="標楷體" w:hAnsi="Times New Roman" w:hint="eastAsia"/>
                <w:sz w:val="18"/>
              </w:rPr>
              <w:t>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lastRenderedPageBreak/>
              <w:t>產品聯絡人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t>全國意向</w:t>
            </w:r>
            <w:r w:rsidRPr="00507D51">
              <w:rPr>
                <w:rFonts w:ascii="Times New Roman" w:eastAsia="標楷體" w:hAnsi="Times New Roman"/>
                <w:b/>
                <w:sz w:val="20"/>
              </w:rPr>
              <w:t xml:space="preserve">  </w:t>
            </w:r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t>韋</w:t>
            </w:r>
            <w:proofErr w:type="gramStart"/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t>于婷</w:t>
            </w:r>
            <w:proofErr w:type="gramEnd"/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t>行銷專員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507D51">
              <w:rPr>
                <w:rFonts w:ascii="Times New Roman" w:eastAsia="標楷體" w:hAnsi="Times New Roman"/>
                <w:b/>
                <w:sz w:val="20"/>
              </w:rPr>
              <w:t>(02)27818181</w:t>
            </w:r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t>分機</w:t>
            </w:r>
            <w:r w:rsidRPr="00507D51">
              <w:rPr>
                <w:rFonts w:ascii="Times New Roman" w:eastAsia="標楷體" w:hAnsi="Times New Roman"/>
                <w:b/>
                <w:sz w:val="20"/>
              </w:rPr>
              <w:t>335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>Trendgo+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市場調查雲端資料庫試用說明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 xml:space="preserve">Step1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進入</w:t>
            </w:r>
            <w:r w:rsidRPr="00507D51">
              <w:rPr>
                <w:rFonts w:ascii="Times New Roman" w:eastAsia="標楷體" w:hAnsi="Times New Roman"/>
                <w:sz w:val="16"/>
              </w:rPr>
              <w:t>Trendgo+</w:t>
            </w:r>
            <w:proofErr w:type="gramStart"/>
            <w:r w:rsidRPr="00507D51">
              <w:rPr>
                <w:rFonts w:ascii="Times New Roman" w:eastAsia="標楷體" w:hAnsi="Times New Roman" w:hint="eastAsia"/>
                <w:sz w:val="16"/>
              </w:rPr>
              <w:t>官網</w:t>
            </w:r>
            <w:proofErr w:type="gramEnd"/>
            <w:r w:rsidR="00746746" w:rsidRPr="00507D51">
              <w:rPr>
                <w:rFonts w:ascii="Times New Roman" w:eastAsia="標楷體" w:hAnsi="Times New Roman"/>
                <w:sz w:val="16"/>
              </w:rPr>
              <w:t>(http://plus.trendgo.com.tw/</w:t>
            </w:r>
            <w:r w:rsidRPr="00507D51">
              <w:rPr>
                <w:rFonts w:ascii="Times New Roman" w:eastAsia="標楷體" w:hAnsi="Times New Roman"/>
                <w:sz w:val="16"/>
              </w:rPr>
              <w:t>)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 xml:space="preserve">Step2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點取左上方試用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 xml:space="preserve">Step3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進入</w:t>
            </w:r>
            <w:r w:rsidRPr="00507D51">
              <w:rPr>
                <w:rFonts w:ascii="Times New Roman" w:eastAsia="標楷體" w:hAnsi="Times New Roman"/>
                <w:sz w:val="16"/>
              </w:rPr>
              <w:t>Trendgo+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試用畫面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 xml:space="preserve">Step4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於右方填入您的</w:t>
            </w:r>
            <w:r w:rsidRPr="00507D51">
              <w:rPr>
                <w:rFonts w:ascii="Times New Roman" w:eastAsia="標楷體" w:hAnsi="Times New Roman"/>
                <w:sz w:val="16"/>
              </w:rPr>
              <w:t>Email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及選擇您的產業別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 xml:space="preserve">Step5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點選三大產品「即刻使用」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lastRenderedPageBreak/>
              <w:t xml:space="preserve">Step6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立即擁有產品七天使用權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 w:hint="eastAsia"/>
                <w:sz w:val="16"/>
              </w:rPr>
              <w:t>試用資料庫如有問題，請洽</w:t>
            </w:r>
            <w:r w:rsidRPr="00507D51">
              <w:rPr>
                <w:rFonts w:ascii="Times New Roman" w:eastAsia="標楷體" w:hAnsi="Times New Roman"/>
                <w:sz w:val="16"/>
              </w:rPr>
              <w:t>Trendgo+</w:t>
            </w:r>
            <w:proofErr w:type="gramStart"/>
            <w:r w:rsidRPr="00507D51">
              <w:rPr>
                <w:rFonts w:ascii="Times New Roman" w:eastAsia="標楷體" w:hAnsi="Times New Roman" w:hint="eastAsia"/>
                <w:sz w:val="16"/>
              </w:rPr>
              <w:t>線上客</w:t>
            </w:r>
            <w:proofErr w:type="gramEnd"/>
            <w:r w:rsidRPr="00507D51">
              <w:rPr>
                <w:rFonts w:ascii="Times New Roman" w:eastAsia="標楷體" w:hAnsi="Times New Roman" w:hint="eastAsia"/>
                <w:sz w:val="16"/>
              </w:rPr>
              <w:t>服</w:t>
            </w:r>
          </w:p>
        </w:tc>
      </w:tr>
    </w:tbl>
    <w:p w:rsidR="00324F4A" w:rsidRPr="00507D51" w:rsidRDefault="00324F4A" w:rsidP="00F61793">
      <w:pPr>
        <w:rPr>
          <w:rFonts w:ascii="Times New Roman" w:eastAsia="標楷體" w:hAnsi="Times New Roman"/>
          <w:szCs w:val="24"/>
        </w:rPr>
      </w:pPr>
    </w:p>
    <w:sectPr w:rsidR="00324F4A" w:rsidRPr="00507D51" w:rsidSect="00B600C4">
      <w:headerReference w:type="default" r:id="rId9"/>
      <w:pgSz w:w="11906" w:h="16838"/>
      <w:pgMar w:top="1135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EBC" w:rsidRDefault="00A86EBC" w:rsidP="0023253C">
      <w:r>
        <w:separator/>
      </w:r>
    </w:p>
  </w:endnote>
  <w:endnote w:type="continuationSeparator" w:id="0">
    <w:p w:rsidR="00A86EBC" w:rsidRDefault="00A86EBC" w:rsidP="0023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EBC" w:rsidRDefault="00A86EBC" w:rsidP="0023253C">
      <w:r>
        <w:separator/>
      </w:r>
    </w:p>
  </w:footnote>
  <w:footnote w:type="continuationSeparator" w:id="0">
    <w:p w:rsidR="00A86EBC" w:rsidRDefault="00A86EBC" w:rsidP="00232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9A3" w:rsidRDefault="00E329A3">
    <w:pPr>
      <w:pStyle w:val="ac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-845820</wp:posOffset>
          </wp:positionH>
          <wp:positionV relativeFrom="paragraph">
            <wp:posOffset>-342265</wp:posOffset>
          </wp:positionV>
          <wp:extent cx="1442720" cy="532765"/>
          <wp:effectExtent l="0" t="0" r="5080" b="635"/>
          <wp:wrapTight wrapText="bothSides">
            <wp:wrapPolygon edited="0">
              <wp:start x="0" y="0"/>
              <wp:lineTo x="0" y="20853"/>
              <wp:lineTo x="21391" y="20853"/>
              <wp:lineTo x="21391" y="0"/>
              <wp:lineTo x="0" y="0"/>
            </wp:wrapPolygon>
          </wp:wrapTight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英文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720" cy="532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1243"/>
    <w:multiLevelType w:val="hybridMultilevel"/>
    <w:tmpl w:val="3536EA0E"/>
    <w:lvl w:ilvl="0" w:tplc="BB5AE8F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B1D6D450">
      <w:start w:val="1"/>
      <w:numFmt w:val="upperLetter"/>
      <w:pStyle w:val="8"/>
      <w:lvlText w:val="%2."/>
      <w:lvlJc w:val="left"/>
      <w:pPr>
        <w:tabs>
          <w:tab w:val="num" w:pos="900"/>
        </w:tabs>
        <w:ind w:left="90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81A5C84"/>
    <w:multiLevelType w:val="hybridMultilevel"/>
    <w:tmpl w:val="E82689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C3F0C23"/>
    <w:multiLevelType w:val="hybridMultilevel"/>
    <w:tmpl w:val="BACCD1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D43378E"/>
    <w:multiLevelType w:val="singleLevel"/>
    <w:tmpl w:val="874C0162"/>
    <w:lvl w:ilvl="0">
      <w:start w:val="1"/>
      <w:numFmt w:val="upperLetter"/>
      <w:pStyle w:val="4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81"/>
    <w:rsid w:val="0002019A"/>
    <w:rsid w:val="00035D6B"/>
    <w:rsid w:val="000608C3"/>
    <w:rsid w:val="00066130"/>
    <w:rsid w:val="00066148"/>
    <w:rsid w:val="0007093A"/>
    <w:rsid w:val="00076395"/>
    <w:rsid w:val="000840D8"/>
    <w:rsid w:val="000B0887"/>
    <w:rsid w:val="000C18A8"/>
    <w:rsid w:val="000F1063"/>
    <w:rsid w:val="001340D6"/>
    <w:rsid w:val="00156E91"/>
    <w:rsid w:val="00163305"/>
    <w:rsid w:val="0016437C"/>
    <w:rsid w:val="00171668"/>
    <w:rsid w:val="001B0AD4"/>
    <w:rsid w:val="001C73F3"/>
    <w:rsid w:val="001C755A"/>
    <w:rsid w:val="001D23AB"/>
    <w:rsid w:val="002031EE"/>
    <w:rsid w:val="00203755"/>
    <w:rsid w:val="00214B16"/>
    <w:rsid w:val="00225579"/>
    <w:rsid w:val="0023253C"/>
    <w:rsid w:val="00234B3C"/>
    <w:rsid w:val="00241EAB"/>
    <w:rsid w:val="00254267"/>
    <w:rsid w:val="0025456F"/>
    <w:rsid w:val="00257735"/>
    <w:rsid w:val="00270572"/>
    <w:rsid w:val="00281184"/>
    <w:rsid w:val="00282D3F"/>
    <w:rsid w:val="00284A85"/>
    <w:rsid w:val="002A1353"/>
    <w:rsid w:val="002B6351"/>
    <w:rsid w:val="002C4AB7"/>
    <w:rsid w:val="002E1D19"/>
    <w:rsid w:val="002E34C9"/>
    <w:rsid w:val="002F7FA5"/>
    <w:rsid w:val="00304414"/>
    <w:rsid w:val="00304940"/>
    <w:rsid w:val="003139F3"/>
    <w:rsid w:val="00317317"/>
    <w:rsid w:val="00324214"/>
    <w:rsid w:val="00324F4A"/>
    <w:rsid w:val="00325BDF"/>
    <w:rsid w:val="00331EF2"/>
    <w:rsid w:val="00365FB5"/>
    <w:rsid w:val="00375E42"/>
    <w:rsid w:val="003806C6"/>
    <w:rsid w:val="00396E2A"/>
    <w:rsid w:val="003A3AC2"/>
    <w:rsid w:val="003A4B59"/>
    <w:rsid w:val="003A5924"/>
    <w:rsid w:val="003A6AFA"/>
    <w:rsid w:val="003A7EE9"/>
    <w:rsid w:val="003B23D6"/>
    <w:rsid w:val="003F7F80"/>
    <w:rsid w:val="004037D3"/>
    <w:rsid w:val="00405A44"/>
    <w:rsid w:val="00416376"/>
    <w:rsid w:val="004312A4"/>
    <w:rsid w:val="004366A8"/>
    <w:rsid w:val="0045083F"/>
    <w:rsid w:val="004661B3"/>
    <w:rsid w:val="00471557"/>
    <w:rsid w:val="00487F2F"/>
    <w:rsid w:val="004A2807"/>
    <w:rsid w:val="004A3E65"/>
    <w:rsid w:val="004A4350"/>
    <w:rsid w:val="004B334C"/>
    <w:rsid w:val="004B5F5C"/>
    <w:rsid w:val="004C0B43"/>
    <w:rsid w:val="004C6F8D"/>
    <w:rsid w:val="004D221D"/>
    <w:rsid w:val="004D35EB"/>
    <w:rsid w:val="004E1436"/>
    <w:rsid w:val="00507B9F"/>
    <w:rsid w:val="00507D51"/>
    <w:rsid w:val="00516451"/>
    <w:rsid w:val="00527487"/>
    <w:rsid w:val="00530596"/>
    <w:rsid w:val="005317BB"/>
    <w:rsid w:val="005457FD"/>
    <w:rsid w:val="005469A8"/>
    <w:rsid w:val="005475D0"/>
    <w:rsid w:val="00555071"/>
    <w:rsid w:val="0055529F"/>
    <w:rsid w:val="00562D25"/>
    <w:rsid w:val="0056455C"/>
    <w:rsid w:val="005A18A1"/>
    <w:rsid w:val="005C72C2"/>
    <w:rsid w:val="005D34A6"/>
    <w:rsid w:val="005E7B43"/>
    <w:rsid w:val="005F2C0C"/>
    <w:rsid w:val="005F5EE4"/>
    <w:rsid w:val="0060798E"/>
    <w:rsid w:val="00635D95"/>
    <w:rsid w:val="0063757B"/>
    <w:rsid w:val="00642516"/>
    <w:rsid w:val="0065180F"/>
    <w:rsid w:val="006518BC"/>
    <w:rsid w:val="0065288A"/>
    <w:rsid w:val="00663D98"/>
    <w:rsid w:val="0066426B"/>
    <w:rsid w:val="00673FDE"/>
    <w:rsid w:val="006771C9"/>
    <w:rsid w:val="00684BB9"/>
    <w:rsid w:val="006A4778"/>
    <w:rsid w:val="006B00B6"/>
    <w:rsid w:val="006D1301"/>
    <w:rsid w:val="006D6064"/>
    <w:rsid w:val="006D6CEE"/>
    <w:rsid w:val="006E161C"/>
    <w:rsid w:val="006E7C81"/>
    <w:rsid w:val="006F21A4"/>
    <w:rsid w:val="007160D0"/>
    <w:rsid w:val="0072215A"/>
    <w:rsid w:val="007232EB"/>
    <w:rsid w:val="00734138"/>
    <w:rsid w:val="007344CE"/>
    <w:rsid w:val="00742046"/>
    <w:rsid w:val="007438FE"/>
    <w:rsid w:val="00746746"/>
    <w:rsid w:val="00753EE2"/>
    <w:rsid w:val="00755D16"/>
    <w:rsid w:val="00765067"/>
    <w:rsid w:val="00766830"/>
    <w:rsid w:val="00767C1F"/>
    <w:rsid w:val="00771D4F"/>
    <w:rsid w:val="00775678"/>
    <w:rsid w:val="00784D30"/>
    <w:rsid w:val="007A04C0"/>
    <w:rsid w:val="007C05A0"/>
    <w:rsid w:val="007C07F0"/>
    <w:rsid w:val="007C332F"/>
    <w:rsid w:val="007E05B2"/>
    <w:rsid w:val="007E6482"/>
    <w:rsid w:val="007E7C4A"/>
    <w:rsid w:val="00823821"/>
    <w:rsid w:val="008357F3"/>
    <w:rsid w:val="00852CA6"/>
    <w:rsid w:val="00852D7C"/>
    <w:rsid w:val="008531CE"/>
    <w:rsid w:val="00854BED"/>
    <w:rsid w:val="00855979"/>
    <w:rsid w:val="008838A4"/>
    <w:rsid w:val="008A2A21"/>
    <w:rsid w:val="008A3FA1"/>
    <w:rsid w:val="008A6F75"/>
    <w:rsid w:val="008B60AF"/>
    <w:rsid w:val="008C058E"/>
    <w:rsid w:val="008C0C2F"/>
    <w:rsid w:val="008E463A"/>
    <w:rsid w:val="0090077A"/>
    <w:rsid w:val="009023A4"/>
    <w:rsid w:val="00906FC9"/>
    <w:rsid w:val="009100C4"/>
    <w:rsid w:val="00913917"/>
    <w:rsid w:val="00923CFA"/>
    <w:rsid w:val="00930077"/>
    <w:rsid w:val="00940D24"/>
    <w:rsid w:val="00945041"/>
    <w:rsid w:val="00952993"/>
    <w:rsid w:val="00957B77"/>
    <w:rsid w:val="00976110"/>
    <w:rsid w:val="00984D91"/>
    <w:rsid w:val="00993C85"/>
    <w:rsid w:val="009972A4"/>
    <w:rsid w:val="009B4DD9"/>
    <w:rsid w:val="009C54FA"/>
    <w:rsid w:val="00A07A11"/>
    <w:rsid w:val="00A11F81"/>
    <w:rsid w:val="00A22A4C"/>
    <w:rsid w:val="00A35E1E"/>
    <w:rsid w:val="00A51F78"/>
    <w:rsid w:val="00A60A4B"/>
    <w:rsid w:val="00A6455B"/>
    <w:rsid w:val="00A74ABD"/>
    <w:rsid w:val="00A8059E"/>
    <w:rsid w:val="00A8507B"/>
    <w:rsid w:val="00A86EBC"/>
    <w:rsid w:val="00A9129C"/>
    <w:rsid w:val="00A95526"/>
    <w:rsid w:val="00A96967"/>
    <w:rsid w:val="00AA5494"/>
    <w:rsid w:val="00AB52B8"/>
    <w:rsid w:val="00AD2338"/>
    <w:rsid w:val="00AD3AC1"/>
    <w:rsid w:val="00AE287B"/>
    <w:rsid w:val="00AE7BEF"/>
    <w:rsid w:val="00AF0C21"/>
    <w:rsid w:val="00AF20E5"/>
    <w:rsid w:val="00B02E90"/>
    <w:rsid w:val="00B048B9"/>
    <w:rsid w:val="00B30B2D"/>
    <w:rsid w:val="00B364B9"/>
    <w:rsid w:val="00B42ACC"/>
    <w:rsid w:val="00B44DBB"/>
    <w:rsid w:val="00B55346"/>
    <w:rsid w:val="00B600C4"/>
    <w:rsid w:val="00B61410"/>
    <w:rsid w:val="00B629F7"/>
    <w:rsid w:val="00B65D3C"/>
    <w:rsid w:val="00B71E1B"/>
    <w:rsid w:val="00B75A00"/>
    <w:rsid w:val="00B967B8"/>
    <w:rsid w:val="00BC3FFB"/>
    <w:rsid w:val="00BC6CA6"/>
    <w:rsid w:val="00BD1D9C"/>
    <w:rsid w:val="00BF2396"/>
    <w:rsid w:val="00BF26C1"/>
    <w:rsid w:val="00C046C4"/>
    <w:rsid w:val="00C057CE"/>
    <w:rsid w:val="00C06596"/>
    <w:rsid w:val="00C10E1A"/>
    <w:rsid w:val="00C258AE"/>
    <w:rsid w:val="00C33F4F"/>
    <w:rsid w:val="00C369D7"/>
    <w:rsid w:val="00C76C09"/>
    <w:rsid w:val="00C8738E"/>
    <w:rsid w:val="00C963D6"/>
    <w:rsid w:val="00CB0D80"/>
    <w:rsid w:val="00CB1D3D"/>
    <w:rsid w:val="00CB6C62"/>
    <w:rsid w:val="00CB7373"/>
    <w:rsid w:val="00CD358B"/>
    <w:rsid w:val="00CD5587"/>
    <w:rsid w:val="00CE2F2A"/>
    <w:rsid w:val="00D00B0D"/>
    <w:rsid w:val="00D0678F"/>
    <w:rsid w:val="00D14D8B"/>
    <w:rsid w:val="00D25226"/>
    <w:rsid w:val="00D32121"/>
    <w:rsid w:val="00D329A0"/>
    <w:rsid w:val="00D32C87"/>
    <w:rsid w:val="00D344E7"/>
    <w:rsid w:val="00D5475B"/>
    <w:rsid w:val="00D56D0D"/>
    <w:rsid w:val="00D618E6"/>
    <w:rsid w:val="00D62B99"/>
    <w:rsid w:val="00D65131"/>
    <w:rsid w:val="00D65CD6"/>
    <w:rsid w:val="00D65E1B"/>
    <w:rsid w:val="00D674B3"/>
    <w:rsid w:val="00D75BE4"/>
    <w:rsid w:val="00D82614"/>
    <w:rsid w:val="00D870C7"/>
    <w:rsid w:val="00D936B9"/>
    <w:rsid w:val="00DA3331"/>
    <w:rsid w:val="00DD1770"/>
    <w:rsid w:val="00DE2853"/>
    <w:rsid w:val="00DF0668"/>
    <w:rsid w:val="00DF26EE"/>
    <w:rsid w:val="00E00001"/>
    <w:rsid w:val="00E01A6C"/>
    <w:rsid w:val="00E05CD3"/>
    <w:rsid w:val="00E0788F"/>
    <w:rsid w:val="00E14DD5"/>
    <w:rsid w:val="00E15901"/>
    <w:rsid w:val="00E2619F"/>
    <w:rsid w:val="00E329A3"/>
    <w:rsid w:val="00E3495F"/>
    <w:rsid w:val="00E4182F"/>
    <w:rsid w:val="00E50B61"/>
    <w:rsid w:val="00E54D91"/>
    <w:rsid w:val="00E55380"/>
    <w:rsid w:val="00E66942"/>
    <w:rsid w:val="00E67DAA"/>
    <w:rsid w:val="00E8173D"/>
    <w:rsid w:val="00E8193A"/>
    <w:rsid w:val="00E92406"/>
    <w:rsid w:val="00E92F6D"/>
    <w:rsid w:val="00EA743A"/>
    <w:rsid w:val="00EB365A"/>
    <w:rsid w:val="00EC0A90"/>
    <w:rsid w:val="00EC5656"/>
    <w:rsid w:val="00ED24CA"/>
    <w:rsid w:val="00ED6EC9"/>
    <w:rsid w:val="00ED74E1"/>
    <w:rsid w:val="00EF0B77"/>
    <w:rsid w:val="00EF20E3"/>
    <w:rsid w:val="00F1222B"/>
    <w:rsid w:val="00F137F8"/>
    <w:rsid w:val="00F276DC"/>
    <w:rsid w:val="00F35223"/>
    <w:rsid w:val="00F414C1"/>
    <w:rsid w:val="00F54080"/>
    <w:rsid w:val="00F6102C"/>
    <w:rsid w:val="00F61793"/>
    <w:rsid w:val="00F80551"/>
    <w:rsid w:val="00FA5E82"/>
    <w:rsid w:val="00FB02D0"/>
    <w:rsid w:val="00FB2915"/>
    <w:rsid w:val="00FB7D26"/>
    <w:rsid w:val="00FE31A7"/>
    <w:rsid w:val="00FF0559"/>
    <w:rsid w:val="00FF35ED"/>
    <w:rsid w:val="00FF66A3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C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5C72C2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5C72C2"/>
    <w:pPr>
      <w:keepNext/>
      <w:spacing w:line="720" w:lineRule="auto"/>
      <w:outlineLvl w:val="1"/>
    </w:pPr>
    <w:rPr>
      <w:rFonts w:ascii="Arial" w:hAnsi="Arial"/>
      <w:b/>
      <w:bCs/>
      <w:kern w:val="0"/>
      <w:sz w:val="48"/>
      <w:szCs w:val="48"/>
    </w:rPr>
  </w:style>
  <w:style w:type="paragraph" w:styleId="3">
    <w:name w:val="heading 3"/>
    <w:basedOn w:val="a"/>
    <w:next w:val="a"/>
    <w:link w:val="30"/>
    <w:qFormat/>
    <w:rsid w:val="005C72C2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qFormat/>
    <w:rsid w:val="005C72C2"/>
    <w:pPr>
      <w:keepNext/>
      <w:numPr>
        <w:numId w:val="1"/>
      </w:numPr>
      <w:spacing w:beforeLines="50" w:after="120" w:line="360" w:lineRule="auto"/>
      <w:outlineLvl w:val="3"/>
    </w:pPr>
    <w:rPr>
      <w:rFonts w:ascii="Times New Roman" w:eastAsia="標楷體" w:hAnsi="Times New Roman"/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5C72C2"/>
    <w:pPr>
      <w:keepNext/>
      <w:spacing w:line="720" w:lineRule="auto"/>
      <w:ind w:leftChars="200" w:left="200"/>
      <w:outlineLvl w:val="4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qFormat/>
    <w:rsid w:val="005C72C2"/>
    <w:pPr>
      <w:keepNext/>
      <w:numPr>
        <w:ilvl w:val="1"/>
        <w:numId w:val="2"/>
      </w:numPr>
      <w:outlineLvl w:val="7"/>
    </w:pPr>
    <w:rPr>
      <w:rFonts w:ascii="標楷體" w:eastAsia="標楷體" w:hAnsi="標楷體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link w:val="title10"/>
    <w:qFormat/>
    <w:rsid w:val="005C72C2"/>
    <w:pPr>
      <w:adjustRightInd w:val="0"/>
      <w:spacing w:afterLines="50"/>
      <w:textAlignment w:val="baseline"/>
    </w:pPr>
    <w:rPr>
      <w:rFonts w:ascii="標楷體" w:eastAsia="標楷體" w:hAnsi="標楷體"/>
      <w:b/>
      <w:kern w:val="0"/>
      <w:sz w:val="20"/>
      <w:szCs w:val="24"/>
    </w:rPr>
  </w:style>
  <w:style w:type="character" w:customStyle="1" w:styleId="title10">
    <w:name w:val="title1 字元"/>
    <w:basedOn w:val="a0"/>
    <w:link w:val="title1"/>
    <w:rsid w:val="005C72C2"/>
    <w:rPr>
      <w:rFonts w:ascii="標楷體" w:eastAsia="標楷體" w:hAnsi="標楷體"/>
      <w:b/>
      <w:szCs w:val="24"/>
    </w:rPr>
  </w:style>
  <w:style w:type="paragraph" w:customStyle="1" w:styleId="C">
    <w:name w:val="標題C"/>
    <w:basedOn w:val="a"/>
    <w:qFormat/>
    <w:rsid w:val="005C72C2"/>
    <w:pPr>
      <w:spacing w:beforeLines="50" w:afterLines="50"/>
    </w:pPr>
    <w:rPr>
      <w:rFonts w:ascii="標楷體" w:eastAsia="標楷體" w:hAnsi="標楷體"/>
      <w:b/>
      <w:color w:val="000000"/>
      <w:sz w:val="28"/>
    </w:rPr>
  </w:style>
  <w:style w:type="paragraph" w:customStyle="1" w:styleId="12">
    <w:name w:val="內文12號"/>
    <w:basedOn w:val="a"/>
    <w:qFormat/>
    <w:rsid w:val="005C72C2"/>
    <w:pPr>
      <w:spacing w:beforeLines="50" w:afterLines="50"/>
      <w:jc w:val="both"/>
    </w:pPr>
    <w:rPr>
      <w:rFonts w:ascii="標楷體" w:eastAsia="標楷體" w:hAnsi="標楷體"/>
    </w:rPr>
  </w:style>
  <w:style w:type="paragraph" w:customStyle="1" w:styleId="11">
    <w:name w:val="內文1"/>
    <w:link w:val="13"/>
    <w:qFormat/>
    <w:rsid w:val="005C72C2"/>
    <w:pPr>
      <w:widowControl w:val="0"/>
      <w:autoSpaceDE w:val="0"/>
      <w:autoSpaceDN w:val="0"/>
      <w:snapToGrid w:val="0"/>
      <w:spacing w:beforeLines="50" w:afterLines="80" w:line="360" w:lineRule="exact"/>
      <w:ind w:firstLineChars="200" w:firstLine="200"/>
      <w:jc w:val="both"/>
    </w:pPr>
    <w:rPr>
      <w:rFonts w:ascii="Times New Roman" w:eastAsia="標楷體" w:hAnsi="Times New Roman"/>
      <w:sz w:val="24"/>
      <w:szCs w:val="24"/>
    </w:rPr>
  </w:style>
  <w:style w:type="character" w:customStyle="1" w:styleId="13">
    <w:name w:val="內文1 字元"/>
    <w:basedOn w:val="a0"/>
    <w:link w:val="11"/>
    <w:rsid w:val="005C72C2"/>
    <w:rPr>
      <w:rFonts w:ascii="Times New Roman" w:eastAsia="標楷體" w:hAnsi="Times New Roman"/>
      <w:sz w:val="24"/>
      <w:szCs w:val="24"/>
    </w:rPr>
  </w:style>
  <w:style w:type="paragraph" w:customStyle="1" w:styleId="B">
    <w:name w:val="標題B"/>
    <w:basedOn w:val="a"/>
    <w:link w:val="B0"/>
    <w:qFormat/>
    <w:rsid w:val="005C72C2"/>
    <w:pPr>
      <w:spacing w:beforeLines="50" w:afterLines="50" w:line="240" w:lineRule="atLeast"/>
    </w:pPr>
    <w:rPr>
      <w:rFonts w:ascii="新細明體" w:eastAsia="微軟正黑體" w:hAnsi="新細明體"/>
      <w:b/>
      <w:kern w:val="0"/>
      <w:sz w:val="28"/>
      <w:szCs w:val="20"/>
    </w:rPr>
  </w:style>
  <w:style w:type="character" w:customStyle="1" w:styleId="B0">
    <w:name w:val="標題B 字元"/>
    <w:basedOn w:val="a0"/>
    <w:link w:val="B"/>
    <w:rsid w:val="005C72C2"/>
    <w:rPr>
      <w:rFonts w:ascii="新細明體" w:eastAsia="微軟正黑體" w:hAnsi="新細明體"/>
      <w:b/>
      <w:sz w:val="28"/>
    </w:rPr>
  </w:style>
  <w:style w:type="paragraph" w:customStyle="1" w:styleId="A3">
    <w:name w:val="標題A"/>
    <w:basedOn w:val="a"/>
    <w:qFormat/>
    <w:rsid w:val="005C72C2"/>
    <w:pPr>
      <w:spacing w:afterLines="50" w:line="480" w:lineRule="exact"/>
      <w:jc w:val="center"/>
    </w:pPr>
    <w:rPr>
      <w:rFonts w:ascii="標楷體" w:eastAsia="標楷體" w:hAnsi="標楷體"/>
      <w:b/>
      <w:sz w:val="32"/>
    </w:rPr>
  </w:style>
  <w:style w:type="character" w:customStyle="1" w:styleId="10">
    <w:name w:val="標題 1 字元"/>
    <w:basedOn w:val="a0"/>
    <w:link w:val="1"/>
    <w:rsid w:val="005C72C2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5C72C2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5C72C2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5C72C2"/>
    <w:rPr>
      <w:rFonts w:ascii="Times New Roman" w:eastAsia="標楷體" w:hAnsi="Times New Roman"/>
      <w:b/>
      <w:kern w:val="2"/>
      <w:sz w:val="26"/>
    </w:rPr>
  </w:style>
  <w:style w:type="character" w:customStyle="1" w:styleId="50">
    <w:name w:val="標題 5 字元"/>
    <w:basedOn w:val="a0"/>
    <w:link w:val="5"/>
    <w:rsid w:val="005C72C2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5C72C2"/>
    <w:rPr>
      <w:rFonts w:ascii="標楷體" w:eastAsia="標楷體" w:hAnsi="標楷體"/>
      <w:color w:val="000000"/>
      <w:kern w:val="2"/>
      <w:sz w:val="28"/>
    </w:rPr>
  </w:style>
  <w:style w:type="paragraph" w:styleId="a4">
    <w:name w:val="caption"/>
    <w:basedOn w:val="a"/>
    <w:next w:val="a"/>
    <w:uiPriority w:val="35"/>
    <w:qFormat/>
    <w:rsid w:val="005C72C2"/>
    <w:pPr>
      <w:spacing w:before="120" w:after="120"/>
    </w:pPr>
    <w:rPr>
      <w:rFonts w:ascii="Times New Roman" w:hAnsi="Times New Roman"/>
      <w:sz w:val="20"/>
      <w:szCs w:val="20"/>
    </w:rPr>
  </w:style>
  <w:style w:type="paragraph" w:styleId="a5">
    <w:name w:val="Title"/>
    <w:basedOn w:val="a"/>
    <w:link w:val="a6"/>
    <w:qFormat/>
    <w:rsid w:val="005C72C2"/>
    <w:pPr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character" w:customStyle="1" w:styleId="a6">
    <w:name w:val="標題 字元"/>
    <w:basedOn w:val="a0"/>
    <w:link w:val="a5"/>
    <w:rsid w:val="005C72C2"/>
    <w:rPr>
      <w:rFonts w:ascii="Arial" w:hAnsi="Arial" w:cs="Arial"/>
      <w:b/>
      <w:bCs/>
      <w:sz w:val="32"/>
      <w:szCs w:val="32"/>
    </w:rPr>
  </w:style>
  <w:style w:type="character" w:styleId="a7">
    <w:name w:val="Strong"/>
    <w:basedOn w:val="a0"/>
    <w:qFormat/>
    <w:rsid w:val="005C72C2"/>
    <w:rPr>
      <w:b/>
      <w:bCs/>
    </w:rPr>
  </w:style>
  <w:style w:type="paragraph" w:styleId="a8">
    <w:name w:val="No Spacing"/>
    <w:link w:val="a9"/>
    <w:uiPriority w:val="1"/>
    <w:qFormat/>
    <w:rsid w:val="005C72C2"/>
    <w:rPr>
      <w:sz w:val="22"/>
      <w:szCs w:val="22"/>
    </w:rPr>
  </w:style>
  <w:style w:type="character" w:customStyle="1" w:styleId="a9">
    <w:name w:val="無間距 字元"/>
    <w:basedOn w:val="a0"/>
    <w:link w:val="a8"/>
    <w:uiPriority w:val="1"/>
    <w:rsid w:val="005C72C2"/>
    <w:rPr>
      <w:sz w:val="22"/>
      <w:szCs w:val="22"/>
    </w:rPr>
  </w:style>
  <w:style w:type="paragraph" w:styleId="aa">
    <w:name w:val="List Paragraph"/>
    <w:basedOn w:val="a"/>
    <w:uiPriority w:val="34"/>
    <w:qFormat/>
    <w:rsid w:val="005C72C2"/>
    <w:pPr>
      <w:ind w:leftChars="200" w:left="480"/>
    </w:pPr>
  </w:style>
  <w:style w:type="table" w:styleId="ab">
    <w:name w:val="Table Grid"/>
    <w:basedOn w:val="a1"/>
    <w:uiPriority w:val="59"/>
    <w:rsid w:val="005317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3253C"/>
    <w:rPr>
      <w:kern w:val="2"/>
    </w:rPr>
  </w:style>
  <w:style w:type="paragraph" w:styleId="ae">
    <w:name w:val="footer"/>
    <w:basedOn w:val="a"/>
    <w:link w:val="af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23253C"/>
    <w:rPr>
      <w:kern w:val="2"/>
    </w:rPr>
  </w:style>
  <w:style w:type="paragraph" w:styleId="af0">
    <w:name w:val="Balloon Text"/>
    <w:basedOn w:val="a"/>
    <w:link w:val="af1"/>
    <w:uiPriority w:val="99"/>
    <w:semiHidden/>
    <w:unhideWhenUsed/>
    <w:rsid w:val="00232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23253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2">
    <w:name w:val="Hyperlink"/>
    <w:basedOn w:val="a0"/>
    <w:uiPriority w:val="99"/>
    <w:semiHidden/>
    <w:unhideWhenUsed/>
    <w:rsid w:val="00F276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F276DC"/>
  </w:style>
  <w:style w:type="paragraph" w:styleId="Web">
    <w:name w:val="Normal (Web)"/>
    <w:basedOn w:val="a"/>
    <w:uiPriority w:val="99"/>
    <w:unhideWhenUsed/>
    <w:rsid w:val="00F276D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3">
    <w:name w:val="FollowedHyperlink"/>
    <w:basedOn w:val="a0"/>
    <w:uiPriority w:val="99"/>
    <w:semiHidden/>
    <w:unhideWhenUsed/>
    <w:rsid w:val="009972A4"/>
    <w:rPr>
      <w:color w:val="800080" w:themeColor="followedHyperlink"/>
      <w:u w:val="single"/>
    </w:rPr>
  </w:style>
  <w:style w:type="character" w:customStyle="1" w:styleId="maintext">
    <w:name w:val="maintext"/>
    <w:basedOn w:val="a0"/>
    <w:rsid w:val="004D35EB"/>
  </w:style>
  <w:style w:type="paragraph" w:styleId="af4">
    <w:name w:val="Revision"/>
    <w:hidden/>
    <w:uiPriority w:val="99"/>
    <w:semiHidden/>
    <w:rsid w:val="00A6455B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C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5C72C2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5C72C2"/>
    <w:pPr>
      <w:keepNext/>
      <w:spacing w:line="720" w:lineRule="auto"/>
      <w:outlineLvl w:val="1"/>
    </w:pPr>
    <w:rPr>
      <w:rFonts w:ascii="Arial" w:hAnsi="Arial"/>
      <w:b/>
      <w:bCs/>
      <w:kern w:val="0"/>
      <w:sz w:val="48"/>
      <w:szCs w:val="48"/>
    </w:rPr>
  </w:style>
  <w:style w:type="paragraph" w:styleId="3">
    <w:name w:val="heading 3"/>
    <w:basedOn w:val="a"/>
    <w:next w:val="a"/>
    <w:link w:val="30"/>
    <w:qFormat/>
    <w:rsid w:val="005C72C2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qFormat/>
    <w:rsid w:val="005C72C2"/>
    <w:pPr>
      <w:keepNext/>
      <w:numPr>
        <w:numId w:val="1"/>
      </w:numPr>
      <w:spacing w:beforeLines="50" w:after="120" w:line="360" w:lineRule="auto"/>
      <w:outlineLvl w:val="3"/>
    </w:pPr>
    <w:rPr>
      <w:rFonts w:ascii="Times New Roman" w:eastAsia="標楷體" w:hAnsi="Times New Roman"/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5C72C2"/>
    <w:pPr>
      <w:keepNext/>
      <w:spacing w:line="720" w:lineRule="auto"/>
      <w:ind w:leftChars="200" w:left="200"/>
      <w:outlineLvl w:val="4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qFormat/>
    <w:rsid w:val="005C72C2"/>
    <w:pPr>
      <w:keepNext/>
      <w:numPr>
        <w:ilvl w:val="1"/>
        <w:numId w:val="2"/>
      </w:numPr>
      <w:outlineLvl w:val="7"/>
    </w:pPr>
    <w:rPr>
      <w:rFonts w:ascii="標楷體" w:eastAsia="標楷體" w:hAnsi="標楷體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link w:val="title10"/>
    <w:qFormat/>
    <w:rsid w:val="005C72C2"/>
    <w:pPr>
      <w:adjustRightInd w:val="0"/>
      <w:spacing w:afterLines="50"/>
      <w:textAlignment w:val="baseline"/>
    </w:pPr>
    <w:rPr>
      <w:rFonts w:ascii="標楷體" w:eastAsia="標楷體" w:hAnsi="標楷體"/>
      <w:b/>
      <w:kern w:val="0"/>
      <w:sz w:val="20"/>
      <w:szCs w:val="24"/>
    </w:rPr>
  </w:style>
  <w:style w:type="character" w:customStyle="1" w:styleId="title10">
    <w:name w:val="title1 字元"/>
    <w:basedOn w:val="a0"/>
    <w:link w:val="title1"/>
    <w:rsid w:val="005C72C2"/>
    <w:rPr>
      <w:rFonts w:ascii="標楷體" w:eastAsia="標楷體" w:hAnsi="標楷體"/>
      <w:b/>
      <w:szCs w:val="24"/>
    </w:rPr>
  </w:style>
  <w:style w:type="paragraph" w:customStyle="1" w:styleId="C">
    <w:name w:val="標題C"/>
    <w:basedOn w:val="a"/>
    <w:qFormat/>
    <w:rsid w:val="005C72C2"/>
    <w:pPr>
      <w:spacing w:beforeLines="50" w:afterLines="50"/>
    </w:pPr>
    <w:rPr>
      <w:rFonts w:ascii="標楷體" w:eastAsia="標楷體" w:hAnsi="標楷體"/>
      <w:b/>
      <w:color w:val="000000"/>
      <w:sz w:val="28"/>
    </w:rPr>
  </w:style>
  <w:style w:type="paragraph" w:customStyle="1" w:styleId="12">
    <w:name w:val="內文12號"/>
    <w:basedOn w:val="a"/>
    <w:qFormat/>
    <w:rsid w:val="005C72C2"/>
    <w:pPr>
      <w:spacing w:beforeLines="50" w:afterLines="50"/>
      <w:jc w:val="both"/>
    </w:pPr>
    <w:rPr>
      <w:rFonts w:ascii="標楷體" w:eastAsia="標楷體" w:hAnsi="標楷體"/>
    </w:rPr>
  </w:style>
  <w:style w:type="paragraph" w:customStyle="1" w:styleId="11">
    <w:name w:val="內文1"/>
    <w:link w:val="13"/>
    <w:qFormat/>
    <w:rsid w:val="005C72C2"/>
    <w:pPr>
      <w:widowControl w:val="0"/>
      <w:autoSpaceDE w:val="0"/>
      <w:autoSpaceDN w:val="0"/>
      <w:snapToGrid w:val="0"/>
      <w:spacing w:beforeLines="50" w:afterLines="80" w:line="360" w:lineRule="exact"/>
      <w:ind w:firstLineChars="200" w:firstLine="200"/>
      <w:jc w:val="both"/>
    </w:pPr>
    <w:rPr>
      <w:rFonts w:ascii="Times New Roman" w:eastAsia="標楷體" w:hAnsi="Times New Roman"/>
      <w:sz w:val="24"/>
      <w:szCs w:val="24"/>
    </w:rPr>
  </w:style>
  <w:style w:type="character" w:customStyle="1" w:styleId="13">
    <w:name w:val="內文1 字元"/>
    <w:basedOn w:val="a0"/>
    <w:link w:val="11"/>
    <w:rsid w:val="005C72C2"/>
    <w:rPr>
      <w:rFonts w:ascii="Times New Roman" w:eastAsia="標楷體" w:hAnsi="Times New Roman"/>
      <w:sz w:val="24"/>
      <w:szCs w:val="24"/>
    </w:rPr>
  </w:style>
  <w:style w:type="paragraph" w:customStyle="1" w:styleId="B">
    <w:name w:val="標題B"/>
    <w:basedOn w:val="a"/>
    <w:link w:val="B0"/>
    <w:qFormat/>
    <w:rsid w:val="005C72C2"/>
    <w:pPr>
      <w:spacing w:beforeLines="50" w:afterLines="50" w:line="240" w:lineRule="atLeast"/>
    </w:pPr>
    <w:rPr>
      <w:rFonts w:ascii="新細明體" w:eastAsia="微軟正黑體" w:hAnsi="新細明體"/>
      <w:b/>
      <w:kern w:val="0"/>
      <w:sz w:val="28"/>
      <w:szCs w:val="20"/>
    </w:rPr>
  </w:style>
  <w:style w:type="character" w:customStyle="1" w:styleId="B0">
    <w:name w:val="標題B 字元"/>
    <w:basedOn w:val="a0"/>
    <w:link w:val="B"/>
    <w:rsid w:val="005C72C2"/>
    <w:rPr>
      <w:rFonts w:ascii="新細明體" w:eastAsia="微軟正黑體" w:hAnsi="新細明體"/>
      <w:b/>
      <w:sz w:val="28"/>
    </w:rPr>
  </w:style>
  <w:style w:type="paragraph" w:customStyle="1" w:styleId="A3">
    <w:name w:val="標題A"/>
    <w:basedOn w:val="a"/>
    <w:qFormat/>
    <w:rsid w:val="005C72C2"/>
    <w:pPr>
      <w:spacing w:afterLines="50" w:line="480" w:lineRule="exact"/>
      <w:jc w:val="center"/>
    </w:pPr>
    <w:rPr>
      <w:rFonts w:ascii="標楷體" w:eastAsia="標楷體" w:hAnsi="標楷體"/>
      <w:b/>
      <w:sz w:val="32"/>
    </w:rPr>
  </w:style>
  <w:style w:type="character" w:customStyle="1" w:styleId="10">
    <w:name w:val="標題 1 字元"/>
    <w:basedOn w:val="a0"/>
    <w:link w:val="1"/>
    <w:rsid w:val="005C72C2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5C72C2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5C72C2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5C72C2"/>
    <w:rPr>
      <w:rFonts w:ascii="Times New Roman" w:eastAsia="標楷體" w:hAnsi="Times New Roman"/>
      <w:b/>
      <w:kern w:val="2"/>
      <w:sz w:val="26"/>
    </w:rPr>
  </w:style>
  <w:style w:type="character" w:customStyle="1" w:styleId="50">
    <w:name w:val="標題 5 字元"/>
    <w:basedOn w:val="a0"/>
    <w:link w:val="5"/>
    <w:rsid w:val="005C72C2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5C72C2"/>
    <w:rPr>
      <w:rFonts w:ascii="標楷體" w:eastAsia="標楷體" w:hAnsi="標楷體"/>
      <w:color w:val="000000"/>
      <w:kern w:val="2"/>
      <w:sz w:val="28"/>
    </w:rPr>
  </w:style>
  <w:style w:type="paragraph" w:styleId="a4">
    <w:name w:val="caption"/>
    <w:basedOn w:val="a"/>
    <w:next w:val="a"/>
    <w:uiPriority w:val="35"/>
    <w:qFormat/>
    <w:rsid w:val="005C72C2"/>
    <w:pPr>
      <w:spacing w:before="120" w:after="120"/>
    </w:pPr>
    <w:rPr>
      <w:rFonts w:ascii="Times New Roman" w:hAnsi="Times New Roman"/>
      <w:sz w:val="20"/>
      <w:szCs w:val="20"/>
    </w:rPr>
  </w:style>
  <w:style w:type="paragraph" w:styleId="a5">
    <w:name w:val="Title"/>
    <w:basedOn w:val="a"/>
    <w:link w:val="a6"/>
    <w:qFormat/>
    <w:rsid w:val="005C72C2"/>
    <w:pPr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character" w:customStyle="1" w:styleId="a6">
    <w:name w:val="標題 字元"/>
    <w:basedOn w:val="a0"/>
    <w:link w:val="a5"/>
    <w:rsid w:val="005C72C2"/>
    <w:rPr>
      <w:rFonts w:ascii="Arial" w:hAnsi="Arial" w:cs="Arial"/>
      <w:b/>
      <w:bCs/>
      <w:sz w:val="32"/>
      <w:szCs w:val="32"/>
    </w:rPr>
  </w:style>
  <w:style w:type="character" w:styleId="a7">
    <w:name w:val="Strong"/>
    <w:basedOn w:val="a0"/>
    <w:qFormat/>
    <w:rsid w:val="005C72C2"/>
    <w:rPr>
      <w:b/>
      <w:bCs/>
    </w:rPr>
  </w:style>
  <w:style w:type="paragraph" w:styleId="a8">
    <w:name w:val="No Spacing"/>
    <w:link w:val="a9"/>
    <w:uiPriority w:val="1"/>
    <w:qFormat/>
    <w:rsid w:val="005C72C2"/>
    <w:rPr>
      <w:sz w:val="22"/>
      <w:szCs w:val="22"/>
    </w:rPr>
  </w:style>
  <w:style w:type="character" w:customStyle="1" w:styleId="a9">
    <w:name w:val="無間距 字元"/>
    <w:basedOn w:val="a0"/>
    <w:link w:val="a8"/>
    <w:uiPriority w:val="1"/>
    <w:rsid w:val="005C72C2"/>
    <w:rPr>
      <w:sz w:val="22"/>
      <w:szCs w:val="22"/>
    </w:rPr>
  </w:style>
  <w:style w:type="paragraph" w:styleId="aa">
    <w:name w:val="List Paragraph"/>
    <w:basedOn w:val="a"/>
    <w:uiPriority w:val="34"/>
    <w:qFormat/>
    <w:rsid w:val="005C72C2"/>
    <w:pPr>
      <w:ind w:leftChars="200" w:left="480"/>
    </w:pPr>
  </w:style>
  <w:style w:type="table" w:styleId="ab">
    <w:name w:val="Table Grid"/>
    <w:basedOn w:val="a1"/>
    <w:uiPriority w:val="59"/>
    <w:rsid w:val="005317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3253C"/>
    <w:rPr>
      <w:kern w:val="2"/>
    </w:rPr>
  </w:style>
  <w:style w:type="paragraph" w:styleId="ae">
    <w:name w:val="footer"/>
    <w:basedOn w:val="a"/>
    <w:link w:val="af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23253C"/>
    <w:rPr>
      <w:kern w:val="2"/>
    </w:rPr>
  </w:style>
  <w:style w:type="paragraph" w:styleId="af0">
    <w:name w:val="Balloon Text"/>
    <w:basedOn w:val="a"/>
    <w:link w:val="af1"/>
    <w:uiPriority w:val="99"/>
    <w:semiHidden/>
    <w:unhideWhenUsed/>
    <w:rsid w:val="00232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23253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2">
    <w:name w:val="Hyperlink"/>
    <w:basedOn w:val="a0"/>
    <w:uiPriority w:val="99"/>
    <w:semiHidden/>
    <w:unhideWhenUsed/>
    <w:rsid w:val="00F276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F276DC"/>
  </w:style>
  <w:style w:type="paragraph" w:styleId="Web">
    <w:name w:val="Normal (Web)"/>
    <w:basedOn w:val="a"/>
    <w:uiPriority w:val="99"/>
    <w:unhideWhenUsed/>
    <w:rsid w:val="00F276D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3">
    <w:name w:val="FollowedHyperlink"/>
    <w:basedOn w:val="a0"/>
    <w:uiPriority w:val="99"/>
    <w:semiHidden/>
    <w:unhideWhenUsed/>
    <w:rsid w:val="009972A4"/>
    <w:rPr>
      <w:color w:val="800080" w:themeColor="followedHyperlink"/>
      <w:u w:val="single"/>
    </w:rPr>
  </w:style>
  <w:style w:type="character" w:customStyle="1" w:styleId="maintext">
    <w:name w:val="maintext"/>
    <w:basedOn w:val="a0"/>
    <w:rsid w:val="004D35EB"/>
  </w:style>
  <w:style w:type="paragraph" w:styleId="af4">
    <w:name w:val="Revision"/>
    <w:hidden/>
    <w:uiPriority w:val="99"/>
    <w:semiHidden/>
    <w:rsid w:val="00A6455B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74399-2E56-4EB2-92D9-DF21290C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2673</Characters>
  <Application>Microsoft Office Word</Application>
  <DocSecurity>0</DocSecurity>
  <Lines>22</Lines>
  <Paragraphs>6</Paragraphs>
  <ScaleCrop>false</ScaleCrop>
  <Company>trendgo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三議傑</dc:creator>
  <cp:lastModifiedBy>Tsao</cp:lastModifiedBy>
  <cp:revision>2</cp:revision>
  <dcterms:created xsi:type="dcterms:W3CDTF">2013-08-19T04:02:00Z</dcterms:created>
  <dcterms:modified xsi:type="dcterms:W3CDTF">2013-08-19T04:02:00Z</dcterms:modified>
</cp:coreProperties>
</file>